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D1" w:rsidRDefault="006E33E6" w:rsidP="00154E44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561975" cy="685800"/>
            <wp:effectExtent l="19050" t="0" r="9525" b="0"/>
            <wp:wrapSquare wrapText="right"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5D1" w:rsidRDefault="008615D1" w:rsidP="00154E44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:rsidR="00411048" w:rsidRDefault="00411048" w:rsidP="00154E44">
      <w:pPr>
        <w:pStyle w:val="4"/>
        <w:spacing w:before="0" w:after="0"/>
        <w:jc w:val="center"/>
        <w:rPr>
          <w:b w:val="0"/>
          <w:bCs w:val="0"/>
          <w:szCs w:val="24"/>
        </w:rPr>
      </w:pPr>
    </w:p>
    <w:p w:rsidR="00411048" w:rsidRDefault="00411048" w:rsidP="00154E44">
      <w:pPr>
        <w:pStyle w:val="4"/>
        <w:spacing w:before="0" w:after="0"/>
        <w:jc w:val="center"/>
        <w:rPr>
          <w:b w:val="0"/>
          <w:bCs w:val="0"/>
          <w:szCs w:val="24"/>
        </w:rPr>
      </w:pPr>
    </w:p>
    <w:p w:rsidR="006E33E6" w:rsidRDefault="00C30077" w:rsidP="00154E44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6E33E6" w:rsidRDefault="00C30077" w:rsidP="00154E44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Лабазинский сельсовет</w:t>
      </w:r>
    </w:p>
    <w:p w:rsidR="006E33E6" w:rsidRDefault="00C30077" w:rsidP="00154E44">
      <w:pPr>
        <w:jc w:val="center"/>
        <w:rPr>
          <w:b/>
          <w:sz w:val="24"/>
        </w:rPr>
      </w:pPr>
      <w:r>
        <w:rPr>
          <w:b/>
          <w:sz w:val="24"/>
        </w:rPr>
        <w:t>Курманаевского района Оренбургской области</w:t>
      </w:r>
    </w:p>
    <w:p w:rsidR="006E33E6" w:rsidRDefault="009D6DFC" w:rsidP="00154E44">
      <w:pPr>
        <w:jc w:val="center"/>
        <w:rPr>
          <w:b/>
          <w:sz w:val="24"/>
        </w:rPr>
      </w:pPr>
      <w:r>
        <w:rPr>
          <w:b/>
          <w:sz w:val="24"/>
        </w:rPr>
        <w:t>(четвертого</w:t>
      </w:r>
      <w:r w:rsidR="00C30077">
        <w:rPr>
          <w:b/>
          <w:sz w:val="24"/>
        </w:rPr>
        <w:t xml:space="preserve"> созыва)</w:t>
      </w:r>
    </w:p>
    <w:p w:rsidR="00970A01" w:rsidRDefault="00970A01" w:rsidP="00154E44">
      <w:pPr>
        <w:jc w:val="center"/>
        <w:rPr>
          <w:b/>
          <w:sz w:val="24"/>
        </w:rPr>
      </w:pPr>
    </w:p>
    <w:p w:rsidR="006E33E6" w:rsidRPr="008615D1" w:rsidRDefault="00970A01" w:rsidP="00154E44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8615D1">
        <w:rPr>
          <w:i w:val="0"/>
          <w:sz w:val="28"/>
          <w:szCs w:val="28"/>
        </w:rPr>
        <w:t>РЕШЕНИЕ</w:t>
      </w:r>
    </w:p>
    <w:p w:rsidR="006E33E6" w:rsidRDefault="006E33E6" w:rsidP="00154E44">
      <w:pPr>
        <w:jc w:val="center"/>
        <w:rPr>
          <w:sz w:val="24"/>
        </w:rPr>
      </w:pPr>
    </w:p>
    <w:p w:rsidR="006E33E6" w:rsidRPr="00C238B7" w:rsidRDefault="00682DF4" w:rsidP="00154E44">
      <w:pPr>
        <w:jc w:val="center"/>
        <w:rPr>
          <w:bCs/>
          <w:szCs w:val="28"/>
        </w:rPr>
      </w:pPr>
      <w:r w:rsidRPr="00682DF4">
        <w:rPr>
          <w:szCs w:val="28"/>
        </w:rPr>
        <w:t>19</w:t>
      </w:r>
      <w:r w:rsidR="00163E4D" w:rsidRPr="00682DF4">
        <w:rPr>
          <w:bCs/>
          <w:szCs w:val="28"/>
        </w:rPr>
        <w:t>.02</w:t>
      </w:r>
      <w:r w:rsidR="00970A01" w:rsidRPr="00682DF4">
        <w:rPr>
          <w:bCs/>
          <w:szCs w:val="28"/>
        </w:rPr>
        <w:t>.</w:t>
      </w:r>
      <w:r w:rsidR="009D6DFC">
        <w:rPr>
          <w:bCs/>
          <w:szCs w:val="28"/>
        </w:rPr>
        <w:t>2021</w:t>
      </w:r>
      <w:r w:rsidR="00DD56BB">
        <w:rPr>
          <w:bCs/>
          <w:szCs w:val="28"/>
        </w:rPr>
        <w:t xml:space="preserve">                                                  </w:t>
      </w:r>
      <w:r w:rsidR="008E1DEF">
        <w:rPr>
          <w:bCs/>
          <w:szCs w:val="28"/>
        </w:rPr>
        <w:t xml:space="preserve">                              </w:t>
      </w:r>
      <w:r w:rsidR="00DD56BB">
        <w:rPr>
          <w:bCs/>
          <w:szCs w:val="28"/>
        </w:rPr>
        <w:t xml:space="preserve">                      </w:t>
      </w:r>
      <w:r w:rsidR="006E33E6" w:rsidRPr="00C238B7">
        <w:rPr>
          <w:bCs/>
          <w:szCs w:val="28"/>
        </w:rPr>
        <w:t>№</w:t>
      </w:r>
      <w:r w:rsidR="00163E4D">
        <w:rPr>
          <w:bCs/>
          <w:szCs w:val="28"/>
        </w:rPr>
        <w:t xml:space="preserve"> </w:t>
      </w:r>
      <w:r w:rsidR="0031499E">
        <w:rPr>
          <w:bCs/>
          <w:szCs w:val="28"/>
        </w:rPr>
        <w:t>26</w:t>
      </w:r>
    </w:p>
    <w:p w:rsidR="006E33E6" w:rsidRDefault="006E33E6" w:rsidP="00154E44">
      <w:pPr>
        <w:rPr>
          <w:szCs w:val="28"/>
        </w:rPr>
      </w:pPr>
    </w:p>
    <w:p w:rsidR="008615D1" w:rsidRPr="00C238B7" w:rsidRDefault="008615D1" w:rsidP="00154E44">
      <w:pPr>
        <w:rPr>
          <w:szCs w:val="28"/>
        </w:rPr>
      </w:pPr>
    </w:p>
    <w:p w:rsidR="006E33E6" w:rsidRDefault="00970A01" w:rsidP="00154E44">
      <w:r>
        <w:t xml:space="preserve">Об </w:t>
      </w:r>
      <w:r w:rsidR="006E33E6">
        <w:t>отчёте главы муниципального</w:t>
      </w:r>
    </w:p>
    <w:p w:rsidR="006E33E6" w:rsidRDefault="006E33E6" w:rsidP="00154E44">
      <w:r>
        <w:t>образования Лабазинский сельсовет</w:t>
      </w:r>
    </w:p>
    <w:p w:rsidR="006E33E6" w:rsidRDefault="00970A01" w:rsidP="00154E44">
      <w:r>
        <w:t xml:space="preserve">о работе за </w:t>
      </w:r>
      <w:r w:rsidR="009D6DFC">
        <w:t>2020</w:t>
      </w:r>
      <w:r w:rsidR="006E33E6">
        <w:t xml:space="preserve"> год</w:t>
      </w:r>
    </w:p>
    <w:p w:rsidR="006E33E6" w:rsidRDefault="006E33E6" w:rsidP="00154E44"/>
    <w:p w:rsidR="008615D1" w:rsidRDefault="008615D1" w:rsidP="00154E44"/>
    <w:p w:rsidR="006E33E6" w:rsidRDefault="006E33E6" w:rsidP="00154E44">
      <w:pPr>
        <w:ind w:firstLine="708"/>
        <w:jc w:val="both"/>
      </w:pPr>
      <w:r>
        <w:t>Заслушав отчёт главы муниципального образования Лабазинский сельсовет Гражданкина В.А., руководствуясь частью 5 статьи 36 Федера</w:t>
      </w:r>
      <w:r w:rsidR="008E1DEF">
        <w:t>льного закона от 06.10.2003</w:t>
      </w:r>
      <w:r>
        <w:t xml:space="preserve"> № 131-ФЗ «Об общих принципах организации местного самоуправления в Российской Федерации», Регламентом работы Совета депутатов, Уставом муниципального обра</w:t>
      </w:r>
      <w:r w:rsidR="00970A01">
        <w:t xml:space="preserve">зования Лабазинский сельсовет, </w:t>
      </w:r>
      <w:r>
        <w:t xml:space="preserve">Совет депутатов </w:t>
      </w:r>
      <w:r w:rsidR="00970A01">
        <w:t>решил</w:t>
      </w:r>
      <w:r>
        <w:t>:</w:t>
      </w:r>
    </w:p>
    <w:p w:rsidR="006E33E6" w:rsidRDefault="006E33E6" w:rsidP="00154E44">
      <w:pPr>
        <w:ind w:firstLine="708"/>
        <w:jc w:val="both"/>
      </w:pPr>
      <w:r>
        <w:t>1. Утвердить отчёт главы муниципального образования Лабазинский сел</w:t>
      </w:r>
      <w:r w:rsidR="009D6DFC">
        <w:t>ьсовет Гражданкина В.А. за 2020</w:t>
      </w:r>
      <w:r>
        <w:t xml:space="preserve"> год.</w:t>
      </w:r>
    </w:p>
    <w:p w:rsidR="006E33E6" w:rsidRDefault="006E33E6" w:rsidP="00154E44">
      <w:pPr>
        <w:ind w:firstLine="708"/>
        <w:jc w:val="both"/>
      </w:pPr>
      <w:r>
        <w:t>2. Признать удовлетворительной работу главы муниципального образова</w:t>
      </w:r>
      <w:r w:rsidR="00163E4D">
        <w:t>ния Лабазинский сельсовет</w:t>
      </w:r>
      <w:r w:rsidR="009D6DFC">
        <w:t xml:space="preserve"> в 2020</w:t>
      </w:r>
      <w:r>
        <w:t xml:space="preserve"> году.</w:t>
      </w:r>
    </w:p>
    <w:p w:rsidR="006E33E6" w:rsidRDefault="00970A01" w:rsidP="00154E44">
      <w:pPr>
        <w:ind w:firstLine="708"/>
        <w:jc w:val="both"/>
      </w:pPr>
      <w:r>
        <w:t xml:space="preserve">3. Решение вступает в силу со дня </w:t>
      </w:r>
      <w:r w:rsidR="00C30077">
        <w:t>подписания.</w:t>
      </w:r>
    </w:p>
    <w:p w:rsidR="006E33E6" w:rsidRDefault="006E33E6" w:rsidP="00154E44">
      <w:pPr>
        <w:jc w:val="both"/>
      </w:pPr>
    </w:p>
    <w:p w:rsidR="006E33E6" w:rsidRDefault="006E33E6" w:rsidP="00154E44">
      <w:pPr>
        <w:jc w:val="both"/>
      </w:pPr>
    </w:p>
    <w:p w:rsidR="00682DF4" w:rsidRDefault="00682DF4" w:rsidP="00154E44">
      <w:pPr>
        <w:jc w:val="both"/>
      </w:pPr>
      <w:r>
        <w:t>Председатель Совета депутатов                                             Г.В. Криволапов</w:t>
      </w:r>
    </w:p>
    <w:p w:rsidR="00682DF4" w:rsidRDefault="00682DF4" w:rsidP="00154E44">
      <w:pPr>
        <w:jc w:val="both"/>
      </w:pPr>
    </w:p>
    <w:p w:rsidR="00682DF4" w:rsidRDefault="00682DF4" w:rsidP="00154E44">
      <w:pPr>
        <w:jc w:val="both"/>
      </w:pPr>
    </w:p>
    <w:p w:rsidR="006E33E6" w:rsidRDefault="00AB396E" w:rsidP="00154E44">
      <w:pPr>
        <w:jc w:val="both"/>
      </w:pPr>
      <w:r>
        <w:t>Глава муниципального</w:t>
      </w:r>
      <w:r w:rsidR="006E33E6">
        <w:t xml:space="preserve"> образования                                   В.А. Гражданкин</w:t>
      </w:r>
    </w:p>
    <w:p w:rsidR="006E33E6" w:rsidRDefault="006E33E6" w:rsidP="00154E44">
      <w:pPr>
        <w:tabs>
          <w:tab w:val="left" w:pos="6675"/>
        </w:tabs>
        <w:jc w:val="both"/>
      </w:pPr>
    </w:p>
    <w:p w:rsidR="006E33E6" w:rsidRDefault="006E33E6" w:rsidP="00154E44">
      <w:pPr>
        <w:tabs>
          <w:tab w:val="left" w:pos="6675"/>
        </w:tabs>
        <w:jc w:val="both"/>
      </w:pPr>
    </w:p>
    <w:p w:rsidR="006E33E6" w:rsidRDefault="006E33E6" w:rsidP="00154E44">
      <w:pPr>
        <w:tabs>
          <w:tab w:val="left" w:pos="6675"/>
        </w:tabs>
        <w:jc w:val="both"/>
      </w:pPr>
      <w:r>
        <w:t>Разослано: в дело, прокурору района, администрации района, главе МО Лабазинский сельсовет</w:t>
      </w:r>
    </w:p>
    <w:p w:rsidR="006E33E6" w:rsidRDefault="006E33E6" w:rsidP="00154E44">
      <w:pPr>
        <w:jc w:val="both"/>
      </w:pPr>
    </w:p>
    <w:p w:rsidR="006E33E6" w:rsidRDefault="006E33E6" w:rsidP="00154E44"/>
    <w:p w:rsidR="006E33E6" w:rsidRDefault="006E33E6" w:rsidP="00154E44"/>
    <w:p w:rsidR="006E33E6" w:rsidRDefault="006E33E6" w:rsidP="00154E44"/>
    <w:p w:rsidR="006E33E6" w:rsidRDefault="006E33E6" w:rsidP="00154E44"/>
    <w:p w:rsidR="0031499E" w:rsidRDefault="0031499E" w:rsidP="00154E44"/>
    <w:p w:rsidR="006E33E6" w:rsidRPr="006E33E6" w:rsidRDefault="00682DF4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>
        <w:rPr>
          <w:rStyle w:val="a7"/>
          <w:rFonts w:ascii="Times New Roman" w:hAnsi="Times New Roman" w:cs="Times New Roman"/>
          <w:color w:val="000000"/>
          <w:sz w:val="24"/>
        </w:rPr>
        <w:lastRenderedPageBreak/>
        <w:t>Д</w:t>
      </w:r>
      <w:r w:rsidR="00C30077">
        <w:rPr>
          <w:rStyle w:val="a7"/>
          <w:rFonts w:ascii="Times New Roman" w:hAnsi="Times New Roman" w:cs="Times New Roman"/>
          <w:color w:val="000000"/>
          <w:sz w:val="24"/>
        </w:rPr>
        <w:t>оклад главы</w:t>
      </w: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МО Лабазинский сельсовет В.А. Гражданкина о р</w:t>
      </w:r>
      <w:r w:rsidR="009D6DFC">
        <w:rPr>
          <w:rStyle w:val="a7"/>
          <w:rFonts w:ascii="Times New Roman" w:hAnsi="Times New Roman" w:cs="Times New Roman"/>
          <w:color w:val="000000"/>
          <w:sz w:val="24"/>
        </w:rPr>
        <w:t>аботе за 2020</w:t>
      </w:r>
      <w:r w:rsidRPr="006E33E6">
        <w:rPr>
          <w:rStyle w:val="a7"/>
          <w:rFonts w:ascii="Times New Roman" w:hAnsi="Times New Roman" w:cs="Times New Roman"/>
          <w:color w:val="000000"/>
          <w:sz w:val="24"/>
        </w:rPr>
        <w:t xml:space="preserve"> год</w:t>
      </w:r>
    </w:p>
    <w:p w:rsidR="00154E44" w:rsidRPr="006E33E6" w:rsidRDefault="00154E44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9A1" w:rsidRDefault="00970A01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 сельского поселения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Лабазинский сельсовет входит 5 населённых пунктов. На территории поселения постоянно проживает </w:t>
      </w:r>
      <w:r w:rsidR="00687898">
        <w:rPr>
          <w:rFonts w:ascii="Times New Roman" w:hAnsi="Times New Roman" w:cs="Times New Roman"/>
          <w:color w:val="000000"/>
          <w:sz w:val="24"/>
          <w:szCs w:val="24"/>
        </w:rPr>
        <w:t>2569</w:t>
      </w:r>
      <w:r w:rsidR="00D0019C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, из </w:t>
      </w:r>
      <w:r w:rsidR="0083613C">
        <w:rPr>
          <w:rFonts w:ascii="Times New Roman" w:hAnsi="Times New Roman" w:cs="Times New Roman"/>
          <w:color w:val="000000"/>
          <w:sz w:val="24"/>
          <w:szCs w:val="24"/>
        </w:rPr>
        <w:t>них 1549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</w:t>
      </w:r>
      <w:r w:rsidR="00687898">
        <w:rPr>
          <w:rFonts w:ascii="Times New Roman" w:hAnsi="Times New Roman" w:cs="Times New Roman"/>
          <w:color w:val="000000"/>
          <w:sz w:val="24"/>
          <w:szCs w:val="24"/>
        </w:rPr>
        <w:t>к трудоспособного возраста, 519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стар</w:t>
      </w:r>
      <w:r w:rsidR="0083613C">
        <w:rPr>
          <w:rFonts w:ascii="Times New Roman" w:hAnsi="Times New Roman" w:cs="Times New Roman"/>
          <w:color w:val="000000"/>
          <w:sz w:val="24"/>
          <w:szCs w:val="24"/>
        </w:rPr>
        <w:t>ше трудоспособного возраста, 501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моложе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>трудоспособного возраста.</w:t>
      </w:r>
    </w:p>
    <w:p w:rsidR="006E33E6" w:rsidRPr="00841CBB" w:rsidRDefault="009D6DFC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2020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на территории сельского поселения продолжали функционировать все учреждения и предприятия. Ни одно из предприятий не прекратило свою деятельность, не было ликвидировано. Всего – 28 хозяйствующих субъекта. Из них – 3 – общества с ограниченной ответственностью, 8 – крестьянско-фермерских хозяйств и 13 и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>ндивидуальных предпринимателей.</w:t>
      </w:r>
    </w:p>
    <w:p w:rsidR="00154E44" w:rsidRDefault="00154E44" w:rsidP="00154E44">
      <w:pPr>
        <w:contextualSpacing/>
        <w:jc w:val="center"/>
        <w:rPr>
          <w:b/>
          <w:sz w:val="24"/>
        </w:rPr>
      </w:pPr>
    </w:p>
    <w:p w:rsidR="006E33E6" w:rsidRPr="00A44421" w:rsidRDefault="006E33E6" w:rsidP="00154E44">
      <w:pPr>
        <w:contextualSpacing/>
        <w:jc w:val="center"/>
        <w:rPr>
          <w:b/>
          <w:sz w:val="24"/>
        </w:rPr>
      </w:pPr>
      <w:r w:rsidRPr="00A44421">
        <w:rPr>
          <w:b/>
          <w:sz w:val="24"/>
        </w:rPr>
        <w:t>Анализ доходной части</w:t>
      </w:r>
      <w:r w:rsidR="00D26529" w:rsidRPr="00A44421">
        <w:rPr>
          <w:b/>
          <w:sz w:val="24"/>
        </w:rPr>
        <w:t xml:space="preserve"> бюджета поселения за </w:t>
      </w:r>
      <w:r w:rsidR="009D6DFC">
        <w:rPr>
          <w:b/>
          <w:sz w:val="24"/>
        </w:rPr>
        <w:t>2020</w:t>
      </w:r>
      <w:r w:rsidRPr="00A44421">
        <w:rPr>
          <w:b/>
          <w:sz w:val="24"/>
        </w:rPr>
        <w:t xml:space="preserve"> год</w:t>
      </w:r>
    </w:p>
    <w:p w:rsidR="006E33E6" w:rsidRPr="00655F3F" w:rsidRDefault="006E33E6" w:rsidP="00154E44">
      <w:pPr>
        <w:contextualSpacing/>
        <w:jc w:val="center"/>
        <w:rPr>
          <w:b/>
          <w:color w:val="FF0000"/>
          <w:sz w:val="24"/>
        </w:rPr>
      </w:pPr>
    </w:p>
    <w:p w:rsidR="007A3971" w:rsidRDefault="007A3971" w:rsidP="007A3971">
      <w:pPr>
        <w:ind w:firstLine="708"/>
        <w:jc w:val="both"/>
        <w:rPr>
          <w:sz w:val="24"/>
        </w:rPr>
      </w:pPr>
      <w:bookmarkStart w:id="0" w:name="_GoBack"/>
      <w:r>
        <w:rPr>
          <w:sz w:val="24"/>
        </w:rPr>
        <w:t>Решением совета депутатов муниципального образования Лабазинский  сельсовет  Курманаевского района Оренбургской области от 23.12.2019 года № 147 "О бюджете муниципа</w:t>
      </w:r>
      <w:r w:rsidR="00D87468">
        <w:rPr>
          <w:sz w:val="24"/>
        </w:rPr>
        <w:t xml:space="preserve">льного образования Лабазинский </w:t>
      </w:r>
      <w:r>
        <w:rPr>
          <w:sz w:val="24"/>
        </w:rPr>
        <w:t>сельсовет на 2020 год и на плановый период 2021 и 2022 годов" в редакции решений от №</w:t>
      </w:r>
      <w:r w:rsidR="005857CC">
        <w:rPr>
          <w:sz w:val="24"/>
        </w:rPr>
        <w:t xml:space="preserve"> </w:t>
      </w:r>
      <w:r>
        <w:rPr>
          <w:sz w:val="24"/>
        </w:rPr>
        <w:t>150 от 21.01.2020; №</w:t>
      </w:r>
      <w:r w:rsidR="005857CC">
        <w:rPr>
          <w:sz w:val="24"/>
        </w:rPr>
        <w:t xml:space="preserve"> </w:t>
      </w:r>
      <w:r>
        <w:rPr>
          <w:sz w:val="24"/>
        </w:rPr>
        <w:t>157 от 25.02.2020; №</w:t>
      </w:r>
      <w:r w:rsidR="005857CC">
        <w:rPr>
          <w:sz w:val="24"/>
        </w:rPr>
        <w:t xml:space="preserve"> </w:t>
      </w:r>
      <w:r>
        <w:rPr>
          <w:sz w:val="24"/>
        </w:rPr>
        <w:t>163 от 26.05.2020; №</w:t>
      </w:r>
      <w:r w:rsidR="005857CC">
        <w:rPr>
          <w:sz w:val="24"/>
        </w:rPr>
        <w:t xml:space="preserve"> </w:t>
      </w:r>
      <w:r>
        <w:rPr>
          <w:sz w:val="24"/>
        </w:rPr>
        <w:t>169 от 24.08.2020; №</w:t>
      </w:r>
      <w:r w:rsidR="005857CC">
        <w:rPr>
          <w:sz w:val="24"/>
        </w:rPr>
        <w:t xml:space="preserve"> </w:t>
      </w:r>
      <w:r>
        <w:rPr>
          <w:sz w:val="24"/>
        </w:rPr>
        <w:t>170 от 08.09.2020; №</w:t>
      </w:r>
      <w:r w:rsidR="005857CC">
        <w:rPr>
          <w:sz w:val="24"/>
        </w:rPr>
        <w:t xml:space="preserve"> </w:t>
      </w:r>
      <w:r>
        <w:rPr>
          <w:sz w:val="24"/>
        </w:rPr>
        <w:t>9 от 17.11.2020; №</w:t>
      </w:r>
      <w:r w:rsidR="005857CC">
        <w:rPr>
          <w:sz w:val="24"/>
        </w:rPr>
        <w:t xml:space="preserve"> </w:t>
      </w:r>
      <w:r>
        <w:rPr>
          <w:sz w:val="24"/>
        </w:rPr>
        <w:t>13 от 08.12.2020; № 19 от 23.12.2020 утверждены основные характеристики бюджета МО Лабазин</w:t>
      </w:r>
      <w:r w:rsidR="005857CC">
        <w:rPr>
          <w:sz w:val="24"/>
        </w:rPr>
        <w:t xml:space="preserve">ский </w:t>
      </w:r>
      <w:r>
        <w:rPr>
          <w:sz w:val="24"/>
        </w:rPr>
        <w:t>сельсовет: доходы - 22 615 157,00 руб.; расходы - 23 208 722,00 руб.</w:t>
      </w:r>
    </w:p>
    <w:p w:rsidR="007A3971" w:rsidRDefault="007A3971" w:rsidP="007A3971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Расходование указанных бюджетных средств осуществляется в рамках реализации муниципальной программы: "Устойчивое раз</w:t>
      </w:r>
      <w:r w:rsidR="00D87468">
        <w:rPr>
          <w:sz w:val="24"/>
          <w:szCs w:val="28"/>
        </w:rPr>
        <w:t>витие территории МО Лабазинский</w:t>
      </w:r>
      <w:r>
        <w:rPr>
          <w:sz w:val="24"/>
          <w:szCs w:val="28"/>
        </w:rPr>
        <w:t xml:space="preserve"> сельсовет на 2019 – 2024 г." и непрограммных расходов о</w:t>
      </w:r>
      <w:r w:rsidR="00D87468">
        <w:rPr>
          <w:sz w:val="24"/>
          <w:szCs w:val="28"/>
        </w:rPr>
        <w:t>рганов местного самоуправления.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Доходная часть бюджета муниципального образования формируется  за счет поступления налоговых и неналоговых платежей, а также за счет безвозмездных перечислений от других бюджетов. На 01.01.2021 года в бюджет поселения поступило доходов 23</w:t>
      </w:r>
      <w:r w:rsidR="00D0019C">
        <w:rPr>
          <w:sz w:val="24"/>
        </w:rPr>
        <w:t> </w:t>
      </w:r>
      <w:r>
        <w:rPr>
          <w:sz w:val="24"/>
        </w:rPr>
        <w:t>124</w:t>
      </w:r>
      <w:r w:rsidR="00D0019C">
        <w:rPr>
          <w:sz w:val="24"/>
        </w:rPr>
        <w:t xml:space="preserve"> </w:t>
      </w:r>
      <w:r>
        <w:rPr>
          <w:sz w:val="24"/>
        </w:rPr>
        <w:t xml:space="preserve">228,24 руб. </w:t>
      </w:r>
      <w:r>
        <w:rPr>
          <w:b/>
          <w:sz w:val="24"/>
        </w:rPr>
        <w:t xml:space="preserve">в том числе </w:t>
      </w:r>
    </w:p>
    <w:p w:rsidR="007A3971" w:rsidRDefault="007A3971" w:rsidP="007A3971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b/>
          <w:sz w:val="24"/>
        </w:rPr>
        <w:t xml:space="preserve">НАЛОГОВЫЕ И НЕНАЛОГОВЫЕ ДОХОДЫ – 8797035,60 руб. 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Налога на доходы физических лиц в бюджет поселения поступило 6068880,12 руб.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Акцизы по подакцизным товарам (продукции), производимым на территории Российской Федерации исполнено на 01.01.2021 года </w:t>
      </w:r>
      <w:r>
        <w:rPr>
          <w:sz w:val="24"/>
        </w:rPr>
        <w:t xml:space="preserve">1081838,28 руб. 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НАЛОГИ НА ИМУЩЕСТВО – 940373,12 РУБ. 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НАЛОГИ НА СОВОКУПНЫЙ ДОХОД – 563997,11 руб.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 xml:space="preserve">Государственная пошлина поступила </w:t>
      </w:r>
      <w:r>
        <w:rPr>
          <w:color w:val="000000"/>
          <w:sz w:val="24"/>
        </w:rPr>
        <w:t xml:space="preserve">4500,00 </w:t>
      </w:r>
      <w:r>
        <w:rPr>
          <w:sz w:val="24"/>
        </w:rPr>
        <w:t xml:space="preserve">руб. 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Доходы от сдачи в аренду имущества – 66973,20</w:t>
      </w:r>
    </w:p>
    <w:p w:rsidR="007A3971" w:rsidRDefault="00D87468" w:rsidP="007A3971">
      <w:pPr>
        <w:ind w:firstLine="709"/>
        <w:jc w:val="both"/>
        <w:rPr>
          <w:sz w:val="24"/>
        </w:rPr>
      </w:pPr>
      <w:r>
        <w:rPr>
          <w:sz w:val="24"/>
        </w:rPr>
        <w:t>Прочие доходы от ком</w:t>
      </w:r>
      <w:r w:rsidR="007A3971">
        <w:rPr>
          <w:sz w:val="24"/>
        </w:rPr>
        <w:t>пенсации затрат бюджетов сельских поселений – 66973,20 руб.</w:t>
      </w:r>
    </w:p>
    <w:p w:rsidR="007A3971" w:rsidRDefault="007A3971" w:rsidP="007A3971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БЕЗВОЗМЕЗДНЫЕ ПОСТУПЛЕНИЯ ОТ ДРУГИХ БЮДЖЕТОВ БЮДЖЕТНОЙ СИСТЕМЫ РОССИЙСКОЙ ФЕДЕРАЦИИ – 14327192,64  </w:t>
      </w:r>
      <w:r>
        <w:rPr>
          <w:color w:val="000000"/>
          <w:sz w:val="24"/>
        </w:rPr>
        <w:t>в т.ч.: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Дотации на выравнивание бюджетной обеспеченности – </w:t>
      </w:r>
      <w:r>
        <w:rPr>
          <w:sz w:val="24"/>
        </w:rPr>
        <w:t xml:space="preserve">4950620,00 </w:t>
      </w:r>
      <w:r>
        <w:rPr>
          <w:color w:val="000000"/>
          <w:sz w:val="24"/>
        </w:rPr>
        <w:t>руб.;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Субсидии на осуществление дорожной деятельности – 1627375,00 руб.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Субсидии на реализацию программ формирования современной городской среды – 7499980,64 руб.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249217,00 руб.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 xml:space="preserve">Расходы бюджета МО Лабазинский сельсовет произведены в пределах поступивших доходов и остатка денежных средств на счете. 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 xml:space="preserve">Расходы бюджета поселения на 01.01.2021 г. составили </w:t>
      </w:r>
      <w:r>
        <w:rPr>
          <w:color w:val="000000"/>
          <w:sz w:val="24"/>
        </w:rPr>
        <w:t xml:space="preserve">22876236,32 </w:t>
      </w:r>
      <w:r>
        <w:rPr>
          <w:sz w:val="24"/>
        </w:rPr>
        <w:t xml:space="preserve">руб. 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sz w:val="24"/>
        </w:rPr>
        <w:lastRenderedPageBreak/>
        <w:t xml:space="preserve">По разделу 0100 «Общегосударственные вопросы» расходы составили </w:t>
      </w:r>
      <w:r>
        <w:rPr>
          <w:color w:val="000000"/>
          <w:sz w:val="24"/>
        </w:rPr>
        <w:t>5738834,91 руб. в том числе: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0102 «Функционирование высшего должностного лица субъекта Российской Федерации и муниципального образования» - 879373,68 руб. 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- 4623749,88 руб.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0200 «НАЦИОНАЛЬНАЯ ОБОРОНА» - 249217,00 руб.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0300 «НАЦИОНАЛЬНАЯ БЕЗОПАСНОСТЬ И ПРАВООХРАНИТЕЛЬНАЯ ДЕЯТЕЛЬНОСТЬ» - 912077,94 руб.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0400 «НАЦИОНАЛЬНАЯ ЭКОНОМИКА» - 3007418,00 руб.: в том числе 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0500 «Благоустр</w:t>
      </w:r>
      <w:r w:rsidR="00681B0A">
        <w:rPr>
          <w:color w:val="000000"/>
          <w:sz w:val="24"/>
        </w:rPr>
        <w:t>ойство» - 8890911,50 руб. в том</w:t>
      </w:r>
      <w:r>
        <w:rPr>
          <w:color w:val="000000"/>
          <w:sz w:val="24"/>
        </w:rPr>
        <w:t xml:space="preserve"> числе в рамках </w:t>
      </w:r>
      <w:r>
        <w:rPr>
          <w:bCs/>
          <w:sz w:val="24"/>
        </w:rPr>
        <w:t xml:space="preserve">Муниципальной программы </w:t>
      </w:r>
      <w:r>
        <w:rPr>
          <w:color w:val="000000"/>
          <w:sz w:val="24"/>
        </w:rPr>
        <w:t>«Формирование комфортной городской среды на территории муниципального образования Лабазинский сельсовет Курманаевского района Оренбургской области благоустроена общественная территория</w:t>
      </w:r>
      <w:r>
        <w:rPr>
          <w:sz w:val="24"/>
        </w:rPr>
        <w:t xml:space="preserve"> на сумму 7 894 716,62 руб. (национальный проект).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0800 «Культура, кинематография» - </w:t>
      </w:r>
      <w:r>
        <w:rPr>
          <w:color w:val="000000"/>
          <w:sz w:val="24"/>
        </w:rPr>
        <w:t xml:space="preserve">3762898,57 руб. </w:t>
      </w:r>
    </w:p>
    <w:p w:rsidR="007A3971" w:rsidRDefault="007A3971" w:rsidP="007A397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1001 «Пенсионное обеспечение» - 314877,60 РУБ. 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Результат исполнения бюджета: профицит – 247991,92 руб..</w:t>
      </w:r>
    </w:p>
    <w:p w:rsidR="007A3971" w:rsidRDefault="007A3971" w:rsidP="007A3971">
      <w:pPr>
        <w:ind w:firstLine="709"/>
        <w:jc w:val="both"/>
        <w:rPr>
          <w:sz w:val="24"/>
        </w:rPr>
      </w:pPr>
      <w:r>
        <w:rPr>
          <w:sz w:val="24"/>
        </w:rPr>
        <w:t>На 1 января 2021 года остаток денежных средств бюджета составил 1 056 027,60 руб., в том числе средства федерального бюджета 0,00 руб.; Средства дорожного фонда – 66346,20 руб. Просроченная кредиторская задолженность отсутствует.</w:t>
      </w:r>
    </w:p>
    <w:p w:rsidR="007A3971" w:rsidRDefault="007A3971" w:rsidP="007A3971">
      <w:pPr>
        <w:jc w:val="center"/>
        <w:rPr>
          <w:rStyle w:val="a7"/>
          <w:color w:val="000000"/>
        </w:rPr>
      </w:pPr>
    </w:p>
    <w:bookmarkEnd w:id="0"/>
    <w:p w:rsidR="007A3971" w:rsidRDefault="007A3971" w:rsidP="007A3971">
      <w:pPr>
        <w:jc w:val="center"/>
        <w:rPr>
          <w:rStyle w:val="a7"/>
          <w:color w:val="000000"/>
          <w:sz w:val="24"/>
        </w:rPr>
      </w:pPr>
      <w:r>
        <w:rPr>
          <w:rStyle w:val="a7"/>
          <w:color w:val="000000"/>
          <w:sz w:val="24"/>
        </w:rPr>
        <w:t>ЖКХ. Благоустройство. Ремонтные работы</w:t>
      </w:r>
    </w:p>
    <w:p w:rsidR="007A3971" w:rsidRDefault="007A3971" w:rsidP="007A3971">
      <w:pPr>
        <w:jc w:val="center"/>
        <w:rPr>
          <w:rStyle w:val="a7"/>
          <w:b w:val="0"/>
          <w:bCs w:val="0"/>
          <w:sz w:val="24"/>
        </w:rPr>
      </w:pPr>
    </w:p>
    <w:p w:rsidR="007A3971" w:rsidRDefault="007A3971" w:rsidP="007A3971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решения вопросов местного значения в сфере ЖКХ, благоустройства и озеленения территории выполнены мероприятия на общую сумму </w:t>
      </w:r>
      <w:r>
        <w:rPr>
          <w:rFonts w:ascii="Times New Roman" w:hAnsi="Times New Roman" w:cs="Times New Roman"/>
          <w:color w:val="000000"/>
          <w:sz w:val="24"/>
          <w:szCs w:val="24"/>
        </w:rPr>
        <w:t>8890911,50 руб</w:t>
      </w:r>
      <w:r w:rsidR="00E840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0A6B" w:rsidRDefault="007A3971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их острых проблем – содержание дорог. Протяженность их только в</w:t>
      </w:r>
      <w:r w:rsidR="00D0019C">
        <w:rPr>
          <w:rFonts w:ascii="Times New Roman" w:hAnsi="Times New Roman" w:cs="Times New Roman"/>
          <w:sz w:val="24"/>
          <w:szCs w:val="24"/>
        </w:rPr>
        <w:t xml:space="preserve"> селе Лабазы составляет 45,4 км</w:t>
      </w:r>
      <w:r>
        <w:rPr>
          <w:rFonts w:ascii="Times New Roman" w:hAnsi="Times New Roman" w:cs="Times New Roman"/>
          <w:sz w:val="24"/>
          <w:szCs w:val="24"/>
        </w:rPr>
        <w:t>, из которых с твердым покрытием – 11 км. В 2020 году проведен капитальный ремонт автомобильных дор</w:t>
      </w:r>
      <w:r w:rsidR="00C61082">
        <w:rPr>
          <w:rFonts w:ascii="Times New Roman" w:hAnsi="Times New Roman" w:cs="Times New Roman"/>
          <w:sz w:val="24"/>
          <w:szCs w:val="24"/>
        </w:rPr>
        <w:t>ог ул. Крупской, Молодежная, 8 М</w:t>
      </w:r>
      <w:r>
        <w:rPr>
          <w:rFonts w:ascii="Times New Roman" w:hAnsi="Times New Roman" w:cs="Times New Roman"/>
          <w:sz w:val="24"/>
          <w:szCs w:val="24"/>
        </w:rPr>
        <w:t>арта с. Лабазы на сумму 1</w:t>
      </w:r>
      <w:r w:rsidR="00D001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645</w:t>
      </w:r>
      <w:r w:rsidR="00D00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476,00 руб.</w:t>
      </w:r>
      <w:r w:rsidR="00F9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Проводилась работа по грейдеров</w:t>
      </w:r>
      <w:r w:rsidR="00F938C5">
        <w:rPr>
          <w:rFonts w:ascii="Times New Roman" w:hAnsi="Times New Roman" w:cs="Times New Roman"/>
          <w:sz w:val="24"/>
          <w:szCs w:val="24"/>
        </w:rPr>
        <w:t>анию дорог по селам.</w:t>
      </w:r>
      <w:r w:rsidR="00CA0A6B">
        <w:rPr>
          <w:rFonts w:ascii="Times New Roman" w:hAnsi="Times New Roman" w:cs="Times New Roman"/>
          <w:sz w:val="24"/>
          <w:szCs w:val="24"/>
        </w:rPr>
        <w:t xml:space="preserve"> </w:t>
      </w:r>
      <w:r w:rsidR="001962C4">
        <w:rPr>
          <w:rFonts w:ascii="Times New Roman" w:hAnsi="Times New Roman" w:cs="Times New Roman"/>
          <w:color w:val="000000" w:themeColor="text1"/>
          <w:sz w:val="24"/>
          <w:szCs w:val="24"/>
        </w:rPr>
        <w:t>В 2020 году разработан проект организации дорожного движения в селе Лабазы.</w:t>
      </w:r>
      <w:r w:rsidR="00C6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улице Набережная и въезд на улицу до дороги улицы Зорина села Лабазы отсыпали асфальтной крошкой протяженностью 308 метров.</w:t>
      </w:r>
      <w:r w:rsidR="00572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улице Ватутина, путем отсыпки грунта, устранено занижение обочины относительно асфальтного полотна дороги.</w:t>
      </w:r>
      <w:r w:rsidR="003F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Обустроили водосток по улице Крупской, в районе дома № 96, в селе Лабазы.</w:t>
      </w:r>
    </w:p>
    <w:p w:rsidR="00CA0A6B" w:rsidRPr="00CA0A6B" w:rsidRDefault="00CA0A6B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Устранено 8 порывов водопровода в селах, заменили 4 глубинных насоса, 1 с заменой автоматики, отремонтировано 9 колонок.</w:t>
      </w:r>
    </w:p>
    <w:p w:rsidR="00713356" w:rsidRDefault="009C19AA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>Отремонтировал</w:t>
      </w:r>
      <w:r w:rsidR="001B2E63" w:rsidRPr="001B2E63">
        <w:rPr>
          <w:rFonts w:ascii="Times New Roman" w:hAnsi="Times New Roman" w:cs="Times New Roman"/>
          <w:sz w:val="24"/>
          <w:szCs w:val="24"/>
        </w:rPr>
        <w:t>и памятник погибшим в годы ВОВ.</w:t>
      </w:r>
      <w:r w:rsidR="003755E4">
        <w:rPr>
          <w:rFonts w:ascii="Times New Roman" w:hAnsi="Times New Roman" w:cs="Times New Roman"/>
          <w:sz w:val="24"/>
          <w:szCs w:val="24"/>
        </w:rPr>
        <w:t xml:space="preserve"> Проведена установка двухскатной крыши на здании администрации, площадью около 1000 м2.</w:t>
      </w:r>
      <w:r w:rsidR="00240A23">
        <w:rPr>
          <w:rFonts w:ascii="Times New Roman" w:hAnsi="Times New Roman" w:cs="Times New Roman"/>
          <w:sz w:val="24"/>
          <w:szCs w:val="24"/>
        </w:rPr>
        <w:t xml:space="preserve"> </w:t>
      </w:r>
      <w:r w:rsidR="00E840B7">
        <w:rPr>
          <w:rFonts w:ascii="Times New Roman" w:hAnsi="Times New Roman" w:cs="Times New Roman"/>
          <w:sz w:val="24"/>
          <w:szCs w:val="24"/>
        </w:rPr>
        <w:t xml:space="preserve">На въезде в село Лабазы высадили 127 пирамидальных тополя и установили баннер. </w:t>
      </w:r>
    </w:p>
    <w:p w:rsidR="001962C4" w:rsidRDefault="001962C4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было принято </w:t>
      </w:r>
      <w:r w:rsidR="00EA7B1B">
        <w:rPr>
          <w:rFonts w:ascii="Times New Roman" w:hAnsi="Times New Roman" w:cs="Times New Roman"/>
          <w:sz w:val="24"/>
          <w:szCs w:val="24"/>
        </w:rPr>
        <w:t>решение отремонтировать Лабазинский ДТ. Земельный участок под ДТ поставлен на кадастровый учет. Разработана проектная документация, которая прошла экспертизу. Документы направлены в Министерство культуры на рассмотрение.</w:t>
      </w:r>
    </w:p>
    <w:p w:rsidR="00EA7B1B" w:rsidRDefault="00EA7B1B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проведена работа по определению мест накопления ТКО в селе Лабазы. Положительное заключение от Р</w:t>
      </w:r>
      <w:r w:rsidR="00F938C5">
        <w:rPr>
          <w:rFonts w:ascii="Times New Roman" w:hAnsi="Times New Roman" w:cs="Times New Roman"/>
          <w:sz w:val="24"/>
          <w:szCs w:val="24"/>
        </w:rPr>
        <w:t>оспотребнадзора получен</w:t>
      </w:r>
      <w:r w:rsidR="00D0019C">
        <w:rPr>
          <w:rFonts w:ascii="Times New Roman" w:hAnsi="Times New Roman" w:cs="Times New Roman"/>
          <w:sz w:val="24"/>
          <w:szCs w:val="24"/>
        </w:rPr>
        <w:t>о</w:t>
      </w:r>
      <w:r w:rsidR="00F938C5">
        <w:rPr>
          <w:rFonts w:ascii="Times New Roman" w:hAnsi="Times New Roman" w:cs="Times New Roman"/>
          <w:sz w:val="24"/>
          <w:szCs w:val="24"/>
        </w:rPr>
        <w:t>.</w:t>
      </w:r>
    </w:p>
    <w:p w:rsidR="00F938C5" w:rsidRDefault="00F938C5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замена простых светильников на энергосберегающие светодиодные лампы – более 100 штук.</w:t>
      </w:r>
    </w:p>
    <w:p w:rsidR="00CA0A6B" w:rsidRDefault="00CA0A6B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Лабазинской СОШ обустроен пешеходный переход, установлен светофор.</w:t>
      </w:r>
      <w:r w:rsidR="00572560">
        <w:rPr>
          <w:rFonts w:ascii="Times New Roman" w:hAnsi="Times New Roman" w:cs="Times New Roman"/>
          <w:sz w:val="24"/>
          <w:szCs w:val="24"/>
        </w:rPr>
        <w:t xml:space="preserve"> Для активного отдыха школьников в зимний период в центр</w:t>
      </w:r>
      <w:r w:rsidR="003755E4">
        <w:rPr>
          <w:rFonts w:ascii="Times New Roman" w:hAnsi="Times New Roman" w:cs="Times New Roman"/>
          <w:sz w:val="24"/>
          <w:szCs w:val="24"/>
        </w:rPr>
        <w:t xml:space="preserve">альной части села </w:t>
      </w:r>
      <w:r w:rsidR="003755E4">
        <w:rPr>
          <w:rFonts w:ascii="Times New Roman" w:hAnsi="Times New Roman" w:cs="Times New Roman"/>
          <w:sz w:val="24"/>
          <w:szCs w:val="24"/>
        </w:rPr>
        <w:lastRenderedPageBreak/>
        <w:t>Лабазы сделали ледяную горку и залили корт.</w:t>
      </w:r>
      <w:r w:rsidR="00240A23">
        <w:rPr>
          <w:rFonts w:ascii="Times New Roman" w:hAnsi="Times New Roman" w:cs="Times New Roman"/>
          <w:sz w:val="24"/>
          <w:szCs w:val="24"/>
        </w:rPr>
        <w:t xml:space="preserve"> На детской площадке и корте установили 13 ж/б опор с </w:t>
      </w:r>
      <w:r w:rsidR="00D76D88">
        <w:rPr>
          <w:rFonts w:ascii="Times New Roman" w:hAnsi="Times New Roman" w:cs="Times New Roman"/>
          <w:sz w:val="24"/>
          <w:szCs w:val="24"/>
        </w:rPr>
        <w:t>энергосберегающими</w:t>
      </w:r>
      <w:r w:rsidR="00240A23">
        <w:rPr>
          <w:rFonts w:ascii="Times New Roman" w:hAnsi="Times New Roman" w:cs="Times New Roman"/>
          <w:sz w:val="24"/>
          <w:szCs w:val="24"/>
        </w:rPr>
        <w:t xml:space="preserve"> светильниками.</w:t>
      </w:r>
    </w:p>
    <w:p w:rsidR="000E67E2" w:rsidRDefault="008400C0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>А</w:t>
      </w:r>
      <w:r w:rsidR="006E33E6" w:rsidRPr="001B2E63">
        <w:rPr>
          <w:rFonts w:ascii="Times New Roman" w:hAnsi="Times New Roman" w:cs="Times New Roman"/>
          <w:sz w:val="24"/>
          <w:szCs w:val="24"/>
        </w:rPr>
        <w:t>дминистра</w:t>
      </w:r>
      <w:r w:rsidR="00D56E34" w:rsidRPr="001B2E63">
        <w:rPr>
          <w:rFonts w:ascii="Times New Roman" w:hAnsi="Times New Roman" w:cs="Times New Roman"/>
          <w:sz w:val="24"/>
          <w:szCs w:val="24"/>
        </w:rPr>
        <w:t>цией продолжается на</w:t>
      </w:r>
      <w:r w:rsidRPr="001B2E63">
        <w:rPr>
          <w:rFonts w:ascii="Times New Roman" w:hAnsi="Times New Roman" w:cs="Times New Roman"/>
          <w:sz w:val="24"/>
          <w:szCs w:val="24"/>
        </w:rPr>
        <w:t>ведение порядка</w:t>
      </w:r>
      <w:r w:rsidR="006E33E6" w:rsidRPr="001B2E63">
        <w:rPr>
          <w:rFonts w:ascii="Times New Roman" w:hAnsi="Times New Roman" w:cs="Times New Roman"/>
          <w:sz w:val="24"/>
          <w:szCs w:val="24"/>
        </w:rPr>
        <w:t xml:space="preserve"> в местах захоронения, которых на территори</w:t>
      </w:r>
      <w:r w:rsidR="00552776" w:rsidRPr="001B2E63">
        <w:rPr>
          <w:rFonts w:ascii="Times New Roman" w:hAnsi="Times New Roman" w:cs="Times New Roman"/>
          <w:sz w:val="24"/>
          <w:szCs w:val="24"/>
        </w:rPr>
        <w:t>и поселения</w:t>
      </w:r>
      <w:r w:rsidR="0049490C" w:rsidRPr="001B2E63">
        <w:rPr>
          <w:rFonts w:ascii="Times New Roman" w:hAnsi="Times New Roman" w:cs="Times New Roman"/>
          <w:sz w:val="24"/>
          <w:szCs w:val="24"/>
        </w:rPr>
        <w:t xml:space="preserve"> семь. Проводился </w:t>
      </w:r>
      <w:r w:rsidR="006E33E6" w:rsidRPr="001B2E63">
        <w:rPr>
          <w:rFonts w:ascii="Times New Roman" w:hAnsi="Times New Roman" w:cs="Times New Roman"/>
          <w:sz w:val="24"/>
          <w:szCs w:val="24"/>
        </w:rPr>
        <w:t>ремонт ограждений. Очищены территории кладбищ от мусора и с</w:t>
      </w:r>
      <w:r w:rsidR="00D56E34" w:rsidRPr="001B2E63">
        <w:rPr>
          <w:rFonts w:ascii="Times New Roman" w:hAnsi="Times New Roman" w:cs="Times New Roman"/>
          <w:sz w:val="24"/>
          <w:szCs w:val="24"/>
        </w:rPr>
        <w:t>ухих деревьев.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032DFF">
        <w:rPr>
          <w:rFonts w:ascii="Times New Roman" w:hAnsi="Times New Roman" w:cs="Times New Roman"/>
          <w:sz w:val="24"/>
          <w:szCs w:val="24"/>
        </w:rPr>
        <w:t>В селе Лабазы, в 1</w:t>
      </w:r>
      <w:r w:rsidR="00D0019C">
        <w:rPr>
          <w:rFonts w:ascii="Times New Roman" w:hAnsi="Times New Roman" w:cs="Times New Roman"/>
          <w:sz w:val="24"/>
          <w:szCs w:val="24"/>
        </w:rPr>
        <w:t xml:space="preserve"> бригаде, </w:t>
      </w:r>
      <w:r w:rsidR="00537F15">
        <w:rPr>
          <w:rFonts w:ascii="Times New Roman" w:hAnsi="Times New Roman" w:cs="Times New Roman"/>
          <w:sz w:val="24"/>
          <w:szCs w:val="24"/>
        </w:rPr>
        <w:t xml:space="preserve">на территории кладбища выпилили все деревья, вырубили дикорастущие кустарники. </w:t>
      </w:r>
      <w:r w:rsidR="003337D7">
        <w:rPr>
          <w:rFonts w:ascii="Times New Roman" w:hAnsi="Times New Roman" w:cs="Times New Roman"/>
          <w:sz w:val="24"/>
          <w:szCs w:val="24"/>
        </w:rPr>
        <w:t>Установили новую изгородь</w:t>
      </w:r>
      <w:r w:rsidR="00537F15">
        <w:rPr>
          <w:rFonts w:ascii="Times New Roman" w:hAnsi="Times New Roman" w:cs="Times New Roman"/>
          <w:sz w:val="24"/>
          <w:szCs w:val="24"/>
        </w:rPr>
        <w:t xml:space="preserve">. </w:t>
      </w:r>
      <w:r w:rsidR="00CC287A">
        <w:rPr>
          <w:rFonts w:ascii="Times New Roman" w:hAnsi="Times New Roman" w:cs="Times New Roman"/>
          <w:sz w:val="24"/>
          <w:szCs w:val="24"/>
        </w:rPr>
        <w:t>Было завезено более 500 м3 грунта. По периметру с северо-восточной стороны высадили пирамидальные тополя в количестве 214 саженцев, с фасадной стор</w:t>
      </w:r>
      <w:r w:rsidR="00F24487">
        <w:rPr>
          <w:rFonts w:ascii="Times New Roman" w:hAnsi="Times New Roman" w:cs="Times New Roman"/>
          <w:sz w:val="24"/>
          <w:szCs w:val="24"/>
        </w:rPr>
        <w:t>оны кладбища залили фундамент (</w:t>
      </w:r>
      <w:r w:rsidR="00CC287A">
        <w:rPr>
          <w:rFonts w:ascii="Times New Roman" w:hAnsi="Times New Roman" w:cs="Times New Roman"/>
          <w:sz w:val="24"/>
          <w:szCs w:val="24"/>
        </w:rPr>
        <w:t>50 метров)</w:t>
      </w:r>
      <w:r w:rsidR="00F24487">
        <w:rPr>
          <w:rFonts w:ascii="Times New Roman" w:hAnsi="Times New Roman" w:cs="Times New Roman"/>
          <w:sz w:val="24"/>
          <w:szCs w:val="24"/>
        </w:rPr>
        <w:t xml:space="preserve">, установили столбы из кирпича и труб, высотой 2 метра, в количестве 46 штук, 44 секции ограждения из профтрубы. В селе Скворцовка с фасадной стороны кладбища выпилили дикорастущие деревья, отремонтировали памятник участникам Гражданской войны. </w:t>
      </w:r>
      <w:r w:rsidR="000E67E2">
        <w:rPr>
          <w:rFonts w:ascii="Times New Roman" w:hAnsi="Times New Roman" w:cs="Times New Roman"/>
          <w:sz w:val="24"/>
          <w:szCs w:val="24"/>
        </w:rPr>
        <w:t>В селе Озерки провели работы по вырубке дикорастущих деревьев и кустарников на всей территории кладбища и прилегающей к нему территории. Через лесной массив, путем выпиловки деревьев</w:t>
      </w:r>
      <w:r w:rsidR="00D0019C">
        <w:rPr>
          <w:rFonts w:ascii="Times New Roman" w:hAnsi="Times New Roman" w:cs="Times New Roman"/>
          <w:sz w:val="24"/>
          <w:szCs w:val="24"/>
        </w:rPr>
        <w:t>,</w:t>
      </w:r>
      <w:r w:rsidR="000E67E2">
        <w:rPr>
          <w:rFonts w:ascii="Times New Roman" w:hAnsi="Times New Roman" w:cs="Times New Roman"/>
          <w:sz w:val="24"/>
          <w:szCs w:val="24"/>
        </w:rPr>
        <w:t xml:space="preserve"> обустроили подъезд к кладбищу.</w:t>
      </w:r>
    </w:p>
    <w:p w:rsidR="00E840B7" w:rsidRDefault="000E67E2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к селу Озерки проложили газопровод и подключили </w:t>
      </w:r>
      <w:r w:rsidR="00E840B7">
        <w:rPr>
          <w:rFonts w:ascii="Times New Roman" w:hAnsi="Times New Roman" w:cs="Times New Roman"/>
          <w:sz w:val="24"/>
          <w:szCs w:val="24"/>
        </w:rPr>
        <w:t xml:space="preserve">21 жилой дом. </w:t>
      </w:r>
    </w:p>
    <w:p w:rsidR="00764DAE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 xml:space="preserve">Большое внимание администрацией сельсовета уделялось наведению порядка и благоустройства муниципального образования. </w:t>
      </w:r>
      <w:r w:rsidR="00764DAE">
        <w:rPr>
          <w:rFonts w:ascii="Times New Roman" w:hAnsi="Times New Roman" w:cs="Times New Roman"/>
          <w:sz w:val="24"/>
          <w:szCs w:val="24"/>
        </w:rPr>
        <w:t>Неоднократно проводился покос сорной растительности во всех селах поселения.</w:t>
      </w:r>
      <w:r w:rsidR="00240A23">
        <w:rPr>
          <w:rFonts w:ascii="Times New Roman" w:hAnsi="Times New Roman" w:cs="Times New Roman"/>
          <w:sz w:val="24"/>
          <w:szCs w:val="24"/>
        </w:rPr>
        <w:t xml:space="preserve"> В целях пожарной безопасности опахивались населенные пункты.</w:t>
      </w:r>
      <w:r w:rsidR="00764DAE">
        <w:rPr>
          <w:rFonts w:ascii="Times New Roman" w:hAnsi="Times New Roman" w:cs="Times New Roman"/>
          <w:sz w:val="24"/>
          <w:szCs w:val="24"/>
        </w:rPr>
        <w:t xml:space="preserve"> В зимний период проводилась чистка дор</w:t>
      </w:r>
      <w:r w:rsidR="00240A23">
        <w:rPr>
          <w:rFonts w:ascii="Times New Roman" w:hAnsi="Times New Roman" w:cs="Times New Roman"/>
          <w:sz w:val="24"/>
          <w:szCs w:val="24"/>
        </w:rPr>
        <w:t>ог и подъездных путей к территориям (школа, детский сад, дом творчества, кладбища в селах) с привлечением спецтехники.</w:t>
      </w:r>
    </w:p>
    <w:p w:rsidR="00240A23" w:rsidRDefault="00240A23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D001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года 5 раз проводился отлов собак.</w:t>
      </w:r>
    </w:p>
    <w:p w:rsidR="00E840B7" w:rsidRDefault="008E7430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селе Лабазы продолжается строительство храма, администрация оказывает посильную помощь.</w:t>
      </w:r>
    </w:p>
    <w:p w:rsidR="008E7430" w:rsidRDefault="008E7430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на территории центральной части села Лабазы был реализован проект «Благоустройство общественной территории ограниченной улицами</w:t>
      </w:r>
      <w:r w:rsidRPr="008E7430">
        <w:rPr>
          <w:rFonts w:ascii="Times New Roman" w:hAnsi="Times New Roman" w:cs="Times New Roman"/>
          <w:sz w:val="24"/>
        </w:rPr>
        <w:t xml:space="preserve"> Ватутина, Зорина, Ленина и Ларионова, с. Лабазы, Курманаевского района, Оренбургской области</w:t>
      </w:r>
      <w:r>
        <w:rPr>
          <w:rFonts w:ascii="Times New Roman" w:hAnsi="Times New Roman" w:cs="Times New Roman"/>
          <w:sz w:val="24"/>
        </w:rPr>
        <w:t>»</w:t>
      </w:r>
      <w:r w:rsidR="00764DAE">
        <w:rPr>
          <w:rFonts w:ascii="Times New Roman" w:hAnsi="Times New Roman" w:cs="Times New Roman"/>
          <w:sz w:val="24"/>
        </w:rPr>
        <w:t xml:space="preserve">. </w:t>
      </w:r>
      <w:r w:rsidR="0060795F" w:rsidRPr="0060795F">
        <w:rPr>
          <w:rFonts w:ascii="Times New Roman" w:hAnsi="Times New Roman" w:cs="Times New Roman"/>
          <w:sz w:val="24"/>
        </w:rPr>
        <w:t>П</w:t>
      </w:r>
      <w:r w:rsidR="00764DAE" w:rsidRPr="0060795F">
        <w:rPr>
          <w:rFonts w:ascii="Times New Roman" w:hAnsi="Times New Roman" w:cs="Times New Roman"/>
          <w:sz w:val="24"/>
        </w:rPr>
        <w:t>роложен водопровод для полива деревьев и кустарников.</w:t>
      </w:r>
      <w:r w:rsidR="00764DAE">
        <w:rPr>
          <w:rFonts w:ascii="Times New Roman" w:hAnsi="Times New Roman" w:cs="Times New Roman"/>
          <w:sz w:val="24"/>
        </w:rPr>
        <w:t xml:space="preserve"> </w:t>
      </w:r>
    </w:p>
    <w:p w:rsidR="00A10BA6" w:rsidRPr="005E5F1C" w:rsidRDefault="00510878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летнее время п</w:t>
      </w:r>
      <w:r w:rsidR="00617A1C">
        <w:rPr>
          <w:rFonts w:ascii="Times New Roman" w:hAnsi="Times New Roman" w:cs="Times New Roman"/>
          <w:sz w:val="24"/>
          <w:szCs w:val="24"/>
        </w:rPr>
        <w:t>ровод</w:t>
      </w:r>
      <w:r>
        <w:rPr>
          <w:rFonts w:ascii="Times New Roman" w:hAnsi="Times New Roman" w:cs="Times New Roman"/>
          <w:sz w:val="24"/>
          <w:szCs w:val="24"/>
        </w:rPr>
        <w:t>ится высадка цветов у памятника</w:t>
      </w:r>
      <w:r w:rsidR="00617A1C">
        <w:rPr>
          <w:rFonts w:ascii="Times New Roman" w:hAnsi="Times New Roman" w:cs="Times New Roman"/>
          <w:sz w:val="24"/>
          <w:szCs w:val="24"/>
        </w:rPr>
        <w:t xml:space="preserve"> погибшим в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="00617A1C">
        <w:rPr>
          <w:rFonts w:ascii="Times New Roman" w:hAnsi="Times New Roman" w:cs="Times New Roman"/>
          <w:sz w:val="24"/>
          <w:szCs w:val="24"/>
        </w:rPr>
        <w:t>ВОВ</w:t>
      </w:r>
      <w:r>
        <w:rPr>
          <w:rFonts w:ascii="Times New Roman" w:hAnsi="Times New Roman" w:cs="Times New Roman"/>
          <w:sz w:val="24"/>
          <w:szCs w:val="24"/>
        </w:rPr>
        <w:t xml:space="preserve"> и памятника Лени</w:t>
      </w:r>
      <w:r w:rsidR="003337D7">
        <w:rPr>
          <w:rFonts w:ascii="Times New Roman" w:hAnsi="Times New Roman" w:cs="Times New Roman"/>
          <w:sz w:val="24"/>
          <w:szCs w:val="24"/>
        </w:rPr>
        <w:t>ну, в зимнее – чистка от снега.</w:t>
      </w:r>
    </w:p>
    <w:p w:rsidR="003B2B3F" w:rsidRPr="00D0019C" w:rsidRDefault="006E33E6" w:rsidP="00794F8F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F1C">
        <w:rPr>
          <w:rFonts w:ascii="Times New Roman" w:hAnsi="Times New Roman" w:cs="Times New Roman"/>
          <w:sz w:val="24"/>
          <w:szCs w:val="24"/>
        </w:rPr>
        <w:t>На территории поселения администр</w:t>
      </w:r>
      <w:r w:rsidR="001D715E" w:rsidRPr="005E5F1C">
        <w:rPr>
          <w:rFonts w:ascii="Times New Roman" w:hAnsi="Times New Roman" w:cs="Times New Roman"/>
          <w:sz w:val="24"/>
          <w:szCs w:val="24"/>
        </w:rPr>
        <w:t>ация</w:t>
      </w:r>
      <w:r w:rsidR="0039233F" w:rsidRPr="005E5F1C">
        <w:rPr>
          <w:rFonts w:ascii="Times New Roman" w:hAnsi="Times New Roman" w:cs="Times New Roman"/>
          <w:sz w:val="24"/>
          <w:szCs w:val="24"/>
        </w:rPr>
        <w:t xml:space="preserve"> за счет местного</w:t>
      </w:r>
      <w:r w:rsidR="001D715E" w:rsidRPr="005E5F1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E00EF" w:rsidRPr="005E5F1C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5E5F1C">
        <w:rPr>
          <w:rFonts w:ascii="Times New Roman" w:hAnsi="Times New Roman" w:cs="Times New Roman"/>
          <w:sz w:val="24"/>
          <w:szCs w:val="24"/>
        </w:rPr>
        <w:t xml:space="preserve"> пожарную дружину из двух человек и машину, оборудованную дл</w:t>
      </w:r>
      <w:r w:rsidR="008C3822" w:rsidRPr="005E5F1C">
        <w:rPr>
          <w:rFonts w:ascii="Times New Roman" w:hAnsi="Times New Roman" w:cs="Times New Roman"/>
          <w:sz w:val="24"/>
          <w:szCs w:val="24"/>
        </w:rPr>
        <w:t xml:space="preserve">я пожаротушений. В </w:t>
      </w:r>
      <w:r w:rsidR="007949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337D7">
        <w:rPr>
          <w:rFonts w:ascii="Times New Roman" w:hAnsi="Times New Roman" w:cs="Times New Roman"/>
          <w:sz w:val="24"/>
          <w:szCs w:val="24"/>
        </w:rPr>
        <w:t>2020</w:t>
      </w:r>
      <w:r w:rsidRPr="00B17E2B">
        <w:rPr>
          <w:rFonts w:ascii="Times New Roman" w:hAnsi="Times New Roman" w:cs="Times New Roman"/>
          <w:sz w:val="24"/>
          <w:szCs w:val="24"/>
        </w:rPr>
        <w:t xml:space="preserve"> дружина совер</w:t>
      </w:r>
      <w:r w:rsidR="00713356" w:rsidRPr="00B17E2B">
        <w:rPr>
          <w:rFonts w:ascii="Times New Roman" w:hAnsi="Times New Roman" w:cs="Times New Roman"/>
          <w:sz w:val="24"/>
          <w:szCs w:val="24"/>
        </w:rPr>
        <w:t>шила</w:t>
      </w:r>
      <w:r w:rsidR="00713356" w:rsidRPr="00794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29BD" w:rsidRPr="00B673BD">
        <w:rPr>
          <w:rFonts w:ascii="Times New Roman" w:hAnsi="Times New Roman" w:cs="Times New Roman"/>
          <w:sz w:val="24"/>
          <w:szCs w:val="24"/>
        </w:rPr>
        <w:t xml:space="preserve">16 </w:t>
      </w:r>
      <w:r w:rsidR="002B37CF" w:rsidRPr="00B673BD">
        <w:rPr>
          <w:rFonts w:ascii="Times New Roman" w:hAnsi="Times New Roman" w:cs="Times New Roman"/>
          <w:sz w:val="24"/>
          <w:szCs w:val="24"/>
        </w:rPr>
        <w:t>выездов на пожары</w:t>
      </w:r>
      <w:r w:rsidR="00794F8F" w:rsidRPr="00B673BD">
        <w:rPr>
          <w:rFonts w:ascii="Times New Roman" w:hAnsi="Times New Roman" w:cs="Times New Roman"/>
          <w:sz w:val="24"/>
          <w:szCs w:val="24"/>
        </w:rPr>
        <w:t>.</w:t>
      </w:r>
    </w:p>
    <w:p w:rsidR="00794F8F" w:rsidRPr="006A5A9F" w:rsidRDefault="00794F8F" w:rsidP="00794F8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7"/>
          <w:color w:val="C0504D" w:themeColor="accent2"/>
          <w:sz w:val="24"/>
        </w:rPr>
      </w:pPr>
    </w:p>
    <w:p w:rsidR="006E33E6" w:rsidRPr="00C70513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C70513">
        <w:rPr>
          <w:rStyle w:val="a7"/>
          <w:rFonts w:ascii="Times New Roman" w:hAnsi="Times New Roman" w:cs="Times New Roman"/>
          <w:color w:val="000000"/>
          <w:sz w:val="24"/>
        </w:rPr>
        <w:t>Земельно-имущественные отношения</w:t>
      </w:r>
    </w:p>
    <w:p w:rsidR="006E33E6" w:rsidRPr="00841CBB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b w:val="0"/>
          <w:bCs w:val="0"/>
          <w:color w:val="000000"/>
          <w:sz w:val="24"/>
        </w:rPr>
      </w:pPr>
    </w:p>
    <w:p w:rsidR="00E93A11" w:rsidRPr="00391C91" w:rsidRDefault="009D6DFC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31.12.2020</w:t>
      </w:r>
      <w:r w:rsidR="00E93A11" w:rsidRPr="00391C91">
        <w:rPr>
          <w:rFonts w:ascii="Times New Roman" w:hAnsi="Times New Roman" w:cs="Times New Roman"/>
          <w:sz w:val="24"/>
          <w:szCs w:val="24"/>
        </w:rPr>
        <w:t xml:space="preserve"> г. в реестр муниципального имущества включено 40 объектов (оборудование, здания, сооружения).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В муниципальную собственность оформлено: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Лабазы - дороги (сооружение дорожного транспорта), получены свидетельства в количестве 21 шт.,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Озерки - дороги (сооружение дорожного транспорта), получены свидетельства в количестве 4 шт.,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Савельевка - дороги (сооружение дорожного транспорта), получены свидетельства в количестве 2 шт.,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Скворцовка - дороги (сооружение дорожного транспорта), получены свидетельства в количестве 3 шт.,</w:t>
      </w:r>
    </w:p>
    <w:p w:rsidR="00E93A11" w:rsidRPr="00391C9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Суриково - дороги (сооружение дорожного транспорта), получены свидетельства в количестве 5 шт.</w:t>
      </w:r>
    </w:p>
    <w:p w:rsidR="00E93A11" w:rsidRDefault="004E6FDC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Оформлены </w:t>
      </w:r>
      <w:r w:rsidR="009B1454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>
        <w:rPr>
          <w:rFonts w:ascii="Times New Roman" w:hAnsi="Times New Roman" w:cs="Times New Roman"/>
          <w:sz w:val="24"/>
          <w:szCs w:val="24"/>
        </w:rPr>
        <w:t>башни Рожновского, каптажи и скважины</w:t>
      </w:r>
      <w:r w:rsidR="00E93A11" w:rsidRPr="00391C91">
        <w:rPr>
          <w:rFonts w:ascii="Times New Roman" w:hAnsi="Times New Roman" w:cs="Times New Roman"/>
          <w:sz w:val="24"/>
          <w:szCs w:val="24"/>
        </w:rPr>
        <w:t xml:space="preserve"> во всех селах поселения, получены свидетельства</w:t>
      </w:r>
      <w:r w:rsidR="009B1454">
        <w:rPr>
          <w:rFonts w:ascii="Times New Roman" w:hAnsi="Times New Roman" w:cs="Times New Roman"/>
          <w:sz w:val="24"/>
          <w:szCs w:val="24"/>
        </w:rPr>
        <w:t xml:space="preserve"> в количестве 11 шт</w:t>
      </w:r>
      <w:r w:rsidR="00E93A11" w:rsidRPr="00391C91">
        <w:rPr>
          <w:rFonts w:ascii="Times New Roman" w:hAnsi="Times New Roman" w:cs="Times New Roman"/>
          <w:sz w:val="24"/>
          <w:szCs w:val="24"/>
        </w:rPr>
        <w:t>.</w:t>
      </w:r>
    </w:p>
    <w:p w:rsidR="00E93A11" w:rsidRDefault="00E93A11" w:rsidP="00681B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Подготовлено</w:t>
      </w:r>
      <w:r w:rsidR="004E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83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FDC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градостроительных плана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02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и для ведения личного подсобного хозяйства.</w:t>
      </w:r>
    </w:p>
    <w:p w:rsidR="00022432" w:rsidRDefault="00022432" w:rsidP="00154E44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Культура, физкультура и спорт, молодежная политика</w:t>
      </w:r>
    </w:p>
    <w:p w:rsidR="00E93A11" w:rsidRPr="006E33E6" w:rsidRDefault="00E93A11" w:rsidP="00154E44">
      <w:pPr>
        <w:pStyle w:val="a6"/>
        <w:spacing w:before="0" w:beforeAutospacing="0" w:after="0" w:afterAutospacing="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D40BD2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ерритории поселения функционирует одно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учреждение культуры. В Доме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DFC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="00E7534B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сельской библиотекой</w:t>
      </w:r>
      <w:r w:rsidR="009D6DF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2020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40BD2">
        <w:rPr>
          <w:rFonts w:ascii="Times New Roman" w:hAnsi="Times New Roman" w:cs="Times New Roman"/>
          <w:color w:val="000000"/>
          <w:sz w:val="24"/>
          <w:szCs w:val="24"/>
        </w:rPr>
        <w:t>проведено 102 мероприятия (массовые, конкурсно-игровые, информационно-просветительские, онлайн</w:t>
      </w:r>
      <w:r w:rsidR="00BA50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40BD2">
        <w:rPr>
          <w:rFonts w:ascii="Times New Roman" w:hAnsi="Times New Roman" w:cs="Times New Roman"/>
          <w:color w:val="000000"/>
          <w:sz w:val="24"/>
          <w:szCs w:val="24"/>
        </w:rPr>
        <w:t>мероприятия).</w:t>
      </w:r>
    </w:p>
    <w:p w:rsidR="006E33E6" w:rsidRDefault="006E33E6" w:rsidP="00243C7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CC1">
        <w:rPr>
          <w:rFonts w:ascii="Times New Roman" w:hAnsi="Times New Roman" w:cs="Times New Roman"/>
          <w:sz w:val="24"/>
          <w:szCs w:val="24"/>
        </w:rPr>
        <w:t xml:space="preserve">Проводились плановые мероприятия, которые стали уже традиционными и в которых с удовольствием принимают участие жители поселения </w:t>
      </w:r>
      <w:r w:rsidR="006760EF" w:rsidRPr="00B16CC1">
        <w:rPr>
          <w:rFonts w:ascii="Times New Roman" w:hAnsi="Times New Roman" w:cs="Times New Roman"/>
          <w:sz w:val="24"/>
          <w:szCs w:val="24"/>
        </w:rPr>
        <w:t>новогодний бал-маскарад, рождественские елки, праздничные концерты, тематические мероприятия</w:t>
      </w:r>
      <w:r w:rsidR="00552776" w:rsidRPr="00B16CC1">
        <w:rPr>
          <w:rFonts w:ascii="Times New Roman" w:hAnsi="Times New Roman" w:cs="Times New Roman"/>
          <w:sz w:val="24"/>
          <w:szCs w:val="24"/>
        </w:rPr>
        <w:t>).</w:t>
      </w:r>
      <w:r w:rsidR="009D6DFC" w:rsidRPr="00B16CC1">
        <w:rPr>
          <w:rFonts w:ascii="Times New Roman" w:hAnsi="Times New Roman" w:cs="Times New Roman"/>
          <w:sz w:val="24"/>
          <w:szCs w:val="24"/>
        </w:rPr>
        <w:t xml:space="preserve"> В связи с но</w:t>
      </w:r>
      <w:r w:rsidR="006760EF" w:rsidRPr="00B16CC1">
        <w:rPr>
          <w:rFonts w:ascii="Times New Roman" w:hAnsi="Times New Roman" w:cs="Times New Roman"/>
          <w:sz w:val="24"/>
          <w:szCs w:val="24"/>
        </w:rPr>
        <w:t>вой короновирусной инфекцией большая часть массовых</w:t>
      </w:r>
      <w:r w:rsidR="009D6DFC" w:rsidRPr="00B16CC1">
        <w:rPr>
          <w:rFonts w:ascii="Times New Roman" w:hAnsi="Times New Roman" w:cs="Times New Roman"/>
          <w:sz w:val="24"/>
          <w:szCs w:val="24"/>
        </w:rPr>
        <w:t xml:space="preserve"> мер</w:t>
      </w:r>
      <w:r w:rsidR="00241190" w:rsidRPr="00B16CC1">
        <w:rPr>
          <w:rFonts w:ascii="Times New Roman" w:hAnsi="Times New Roman" w:cs="Times New Roman"/>
          <w:sz w:val="24"/>
          <w:szCs w:val="24"/>
        </w:rPr>
        <w:t>оприятий</w:t>
      </w:r>
      <w:r w:rsidR="009D6DFC" w:rsidRPr="00B16CC1">
        <w:rPr>
          <w:rFonts w:ascii="Times New Roman" w:hAnsi="Times New Roman" w:cs="Times New Roman"/>
          <w:sz w:val="24"/>
          <w:szCs w:val="24"/>
        </w:rPr>
        <w:t xml:space="preserve"> проводились в онлайн режиме.</w:t>
      </w:r>
      <w:r w:rsidRPr="00B16CC1">
        <w:rPr>
          <w:rFonts w:ascii="Times New Roman" w:hAnsi="Times New Roman" w:cs="Times New Roman"/>
          <w:sz w:val="24"/>
          <w:szCs w:val="24"/>
        </w:rPr>
        <w:t xml:space="preserve"> Лабазинский народный хор «Рус</w:t>
      </w:r>
      <w:r w:rsidR="00014B5E" w:rsidRPr="00B16CC1">
        <w:rPr>
          <w:rFonts w:ascii="Times New Roman" w:hAnsi="Times New Roman" w:cs="Times New Roman"/>
          <w:sz w:val="24"/>
          <w:szCs w:val="24"/>
        </w:rPr>
        <w:t xml:space="preserve">ская песня» </w:t>
      </w:r>
      <w:r w:rsidR="00241190" w:rsidRPr="00B16CC1">
        <w:rPr>
          <w:rFonts w:ascii="Times New Roman" w:hAnsi="Times New Roman" w:cs="Times New Roman"/>
          <w:sz w:val="24"/>
          <w:szCs w:val="24"/>
        </w:rPr>
        <w:t>принял участие в 1 этапе Зонального смотра «Обильный край, благословенный» в селе Курманаевка.</w:t>
      </w:r>
      <w:r w:rsidR="00130265" w:rsidRPr="00B16CC1">
        <w:rPr>
          <w:rFonts w:ascii="Times New Roman" w:hAnsi="Times New Roman" w:cs="Times New Roman"/>
          <w:sz w:val="24"/>
          <w:szCs w:val="24"/>
        </w:rPr>
        <w:t xml:space="preserve"> Проводились мероприятия, посвященные 75-ой годовщины победы в ВОВ.</w:t>
      </w:r>
      <w:r w:rsidR="00CE56E2" w:rsidRPr="00B16CC1">
        <w:rPr>
          <w:rFonts w:ascii="Times New Roman" w:hAnsi="Times New Roman" w:cs="Times New Roman"/>
          <w:sz w:val="24"/>
          <w:szCs w:val="24"/>
        </w:rPr>
        <w:t xml:space="preserve"> Не остались без внимания и дети, им </w:t>
      </w:r>
      <w:r w:rsidR="00674287" w:rsidRPr="00B16CC1">
        <w:rPr>
          <w:rFonts w:ascii="Times New Roman" w:hAnsi="Times New Roman" w:cs="Times New Roman"/>
          <w:sz w:val="24"/>
          <w:szCs w:val="24"/>
        </w:rPr>
        <w:t>проводилась детская рождественская елка, акция «Помоги ребенку», детские дискотеки</w:t>
      </w:r>
      <w:r w:rsidR="00B71255" w:rsidRPr="00B16CC1">
        <w:rPr>
          <w:rFonts w:ascii="Times New Roman" w:hAnsi="Times New Roman" w:cs="Times New Roman"/>
          <w:sz w:val="24"/>
          <w:szCs w:val="24"/>
        </w:rPr>
        <w:t>, конкурс творческих</w:t>
      </w:r>
      <w:r w:rsidR="00B71255">
        <w:rPr>
          <w:rFonts w:ascii="Times New Roman" w:hAnsi="Times New Roman" w:cs="Times New Roman"/>
          <w:color w:val="000000"/>
          <w:sz w:val="24"/>
          <w:szCs w:val="24"/>
        </w:rPr>
        <w:t xml:space="preserve"> работ «Детства яркая планета»</w:t>
      </w:r>
      <w:r w:rsidR="00A5431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мероприятия были проведены дистанционно.</w:t>
      </w:r>
    </w:p>
    <w:p w:rsidR="006E33E6" w:rsidRPr="00841CBB" w:rsidRDefault="006E33E6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Работа по реализации молодёжной политик</w:t>
      </w:r>
      <w:r w:rsidR="00BE23AB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осуществляется администрацией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совместно с Сове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>том молодежи. В течение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Совет молодёжи участвовал в п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роведении различных мероприятий и </w:t>
      </w:r>
      <w:r w:rsidR="009D6DFC">
        <w:rPr>
          <w:rFonts w:ascii="Times New Roman" w:hAnsi="Times New Roman" w:cs="Times New Roman"/>
          <w:color w:val="000000"/>
          <w:sz w:val="24"/>
          <w:szCs w:val="24"/>
        </w:rPr>
        <w:t>акций.</w:t>
      </w:r>
    </w:p>
    <w:p w:rsidR="008E00EF" w:rsidRDefault="00FA08E2" w:rsidP="00154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функционирует летняя спортивная площадка</w:t>
      </w:r>
      <w:r w:rsidR="006A2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В проводимых районных соревнованиях по легкой атлетике и футбол</w:t>
      </w:r>
      <w:r w:rsidR="001D715E">
        <w:rPr>
          <w:rFonts w:ascii="Times New Roman" w:hAnsi="Times New Roman" w:cs="Times New Roman"/>
          <w:color w:val="000000"/>
          <w:sz w:val="24"/>
          <w:szCs w:val="24"/>
        </w:rPr>
        <w:t>у активное участие принимают и Л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абазинские молодежные команды.</w:t>
      </w:r>
    </w:p>
    <w:p w:rsidR="00933AD0" w:rsidRDefault="003519B4" w:rsidP="00154E4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портивн</w:t>
      </w:r>
      <w:r>
        <w:rPr>
          <w:rFonts w:ascii="Times New Roman" w:hAnsi="Times New Roman" w:cs="Times New Roman"/>
          <w:color w:val="000000"/>
          <w:sz w:val="24"/>
          <w:szCs w:val="24"/>
        </w:rPr>
        <w:t>ый зал осуществляет</w:t>
      </w:r>
      <w:r w:rsidR="00693D68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тренировочные процессы, что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привлекло более широкие слои населения к регулярным занятиям физкультурой и спортом.</w:t>
      </w:r>
    </w:p>
    <w:p w:rsidR="00724ECC" w:rsidRPr="008E00EF" w:rsidRDefault="00724ECC" w:rsidP="00154E44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Нормотворческая деятельность. Организационная деятельность. Организационная работа. Взаимодействие между органами местного самоуправления, общественными организациями</w:t>
      </w:r>
    </w:p>
    <w:p w:rsidR="00724ECC" w:rsidRPr="006E33E6" w:rsidRDefault="00724EC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8E00EF" w:rsidRDefault="00EC2EAA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4BE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конструктивно и слаженно работали ветви муниципальной власти - исполнительная и представительная.</w:t>
      </w:r>
    </w:p>
    <w:p w:rsidR="00724ECC" w:rsidRDefault="003F4BEF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2020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Главой сельского поселения б</w:t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 xml:space="preserve">ыло издано </w:t>
      </w:r>
      <w:r w:rsidR="00B4598A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4598A">
        <w:rPr>
          <w:rFonts w:ascii="Times New Roman" w:hAnsi="Times New Roman" w:cs="Times New Roman"/>
          <w:color w:val="000000"/>
          <w:sz w:val="24"/>
          <w:szCs w:val="24"/>
        </w:rPr>
        <w:t>остановлений и 79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распоряжений</w:t>
      </w:r>
      <w:r w:rsidR="00724E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513BEA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Еженедельно проводились совещания, по разным направлениям деятельности. Велась работа постоянно действующих комиссий, созданных при администра</w:t>
      </w:r>
      <w:r w:rsidR="003337D7">
        <w:rPr>
          <w:rFonts w:ascii="Times New Roman" w:hAnsi="Times New Roman" w:cs="Times New Roman"/>
          <w:color w:val="000000"/>
          <w:sz w:val="24"/>
          <w:szCs w:val="24"/>
        </w:rPr>
        <w:t>ции. В частности, в течение 2020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работала комиссия </w:t>
      </w:r>
      <w:r w:rsidR="00F47FE8">
        <w:rPr>
          <w:rFonts w:ascii="Times New Roman" w:hAnsi="Times New Roman" w:cs="Times New Roman"/>
          <w:color w:val="000000"/>
          <w:sz w:val="24"/>
          <w:szCs w:val="24"/>
        </w:rPr>
        <w:t>по жилищным вопросам. В сферу её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входит рассмотрение вопросов, связанных с принятием граждан на учёт в качестве нуждающихся в получении муниципальной жилой площ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ади. В </w:t>
      </w:r>
      <w:r w:rsidR="00297926" w:rsidRPr="00826507">
        <w:rPr>
          <w:rFonts w:ascii="Times New Roman" w:hAnsi="Times New Roman" w:cs="Times New Roman"/>
          <w:sz w:val="24"/>
          <w:szCs w:val="24"/>
        </w:rPr>
        <w:t xml:space="preserve">течение года состоялось </w:t>
      </w:r>
      <w:r w:rsidR="00FC6CE0">
        <w:rPr>
          <w:rFonts w:ascii="Times New Roman" w:hAnsi="Times New Roman" w:cs="Times New Roman"/>
          <w:sz w:val="24"/>
          <w:szCs w:val="24"/>
        </w:rPr>
        <w:t>4 заседания</w:t>
      </w:r>
      <w:r w:rsidRPr="00826507">
        <w:rPr>
          <w:rFonts w:ascii="Times New Roman" w:hAnsi="Times New Roman" w:cs="Times New Roman"/>
          <w:sz w:val="24"/>
          <w:szCs w:val="24"/>
        </w:rPr>
        <w:t xml:space="preserve"> ком</w:t>
      </w:r>
      <w:r w:rsidR="00297926" w:rsidRPr="00826507">
        <w:rPr>
          <w:rFonts w:ascii="Times New Roman" w:hAnsi="Times New Roman" w:cs="Times New Roman"/>
          <w:sz w:val="24"/>
          <w:szCs w:val="24"/>
        </w:rPr>
        <w:t>иссии,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297926" w:rsidRPr="00826507">
        <w:rPr>
          <w:rFonts w:ascii="Times New Roman" w:hAnsi="Times New Roman" w:cs="Times New Roman"/>
          <w:sz w:val="24"/>
          <w:szCs w:val="24"/>
        </w:rPr>
        <w:t>на кот</w:t>
      </w:r>
      <w:r w:rsidR="00CC21B0">
        <w:rPr>
          <w:rFonts w:ascii="Times New Roman" w:hAnsi="Times New Roman" w:cs="Times New Roman"/>
          <w:sz w:val="24"/>
          <w:szCs w:val="24"/>
        </w:rPr>
        <w:t>орых рас</w:t>
      </w:r>
      <w:r w:rsidR="00FC6CE0">
        <w:rPr>
          <w:rFonts w:ascii="Times New Roman" w:hAnsi="Times New Roman" w:cs="Times New Roman"/>
          <w:sz w:val="24"/>
          <w:szCs w:val="24"/>
        </w:rPr>
        <w:t>смотрено 5</w:t>
      </w:r>
      <w:r w:rsidR="004A71D1">
        <w:rPr>
          <w:rFonts w:ascii="Times New Roman" w:hAnsi="Times New Roman" w:cs="Times New Roman"/>
          <w:sz w:val="24"/>
          <w:szCs w:val="24"/>
        </w:rPr>
        <w:t xml:space="preserve"> вопросов, из них: </w:t>
      </w:r>
      <w:r w:rsidR="00022432">
        <w:rPr>
          <w:rFonts w:ascii="Times New Roman" w:hAnsi="Times New Roman" w:cs="Times New Roman"/>
          <w:sz w:val="24"/>
          <w:szCs w:val="24"/>
        </w:rPr>
        <w:t>1 сирота,</w:t>
      </w:r>
      <w:r w:rsidR="00FC6CE0">
        <w:rPr>
          <w:rFonts w:ascii="Times New Roman" w:hAnsi="Times New Roman" w:cs="Times New Roman"/>
          <w:sz w:val="24"/>
          <w:szCs w:val="24"/>
        </w:rPr>
        <w:t xml:space="preserve"> 2</w:t>
      </w:r>
      <w:r w:rsidR="002B03B6">
        <w:rPr>
          <w:rFonts w:ascii="Times New Roman" w:hAnsi="Times New Roman" w:cs="Times New Roman"/>
          <w:sz w:val="24"/>
          <w:szCs w:val="24"/>
        </w:rPr>
        <w:t xml:space="preserve"> </w:t>
      </w:r>
      <w:r w:rsidR="00FC6CE0">
        <w:rPr>
          <w:rFonts w:ascii="Times New Roman" w:hAnsi="Times New Roman" w:cs="Times New Roman"/>
          <w:sz w:val="24"/>
          <w:szCs w:val="24"/>
        </w:rPr>
        <w:t>инвалида с детства</w:t>
      </w:r>
      <w:r w:rsidR="002B03B6">
        <w:rPr>
          <w:rFonts w:ascii="Times New Roman" w:hAnsi="Times New Roman" w:cs="Times New Roman"/>
          <w:sz w:val="24"/>
          <w:szCs w:val="24"/>
        </w:rPr>
        <w:t>,</w:t>
      </w:r>
      <w:r w:rsidR="00022432">
        <w:rPr>
          <w:rFonts w:ascii="Times New Roman" w:hAnsi="Times New Roman" w:cs="Times New Roman"/>
          <w:sz w:val="24"/>
          <w:szCs w:val="24"/>
        </w:rPr>
        <w:t xml:space="preserve"> </w:t>
      </w:r>
      <w:r w:rsidR="00FC6CE0">
        <w:rPr>
          <w:rFonts w:ascii="Times New Roman" w:hAnsi="Times New Roman" w:cs="Times New Roman"/>
          <w:sz w:val="24"/>
          <w:szCs w:val="24"/>
        </w:rPr>
        <w:t>2</w:t>
      </w:r>
      <w:r w:rsidR="0078044C">
        <w:rPr>
          <w:rFonts w:ascii="Times New Roman" w:hAnsi="Times New Roman" w:cs="Times New Roman"/>
          <w:sz w:val="24"/>
          <w:szCs w:val="24"/>
        </w:rPr>
        <w:t xml:space="preserve"> многодетных</w:t>
      </w:r>
      <w:r w:rsidR="002E323D">
        <w:rPr>
          <w:rFonts w:ascii="Times New Roman" w:hAnsi="Times New Roman" w:cs="Times New Roman"/>
          <w:sz w:val="24"/>
          <w:szCs w:val="24"/>
        </w:rPr>
        <w:t xml:space="preserve"> </w:t>
      </w:r>
      <w:r w:rsidR="0078044C">
        <w:rPr>
          <w:rFonts w:ascii="Times New Roman" w:hAnsi="Times New Roman" w:cs="Times New Roman"/>
          <w:sz w:val="24"/>
          <w:szCs w:val="24"/>
        </w:rPr>
        <w:t>семьи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6507">
        <w:rPr>
          <w:rFonts w:ascii="Times New Roman" w:hAnsi="Times New Roman" w:cs="Times New Roman"/>
          <w:sz w:val="24"/>
          <w:szCs w:val="24"/>
        </w:rPr>
        <w:t xml:space="preserve"> </w:t>
      </w:r>
      <w:r w:rsidRPr="00486394">
        <w:rPr>
          <w:rFonts w:ascii="Times New Roman" w:hAnsi="Times New Roman" w:cs="Times New Roman"/>
          <w:sz w:val="24"/>
          <w:szCs w:val="24"/>
        </w:rPr>
        <w:t>На сегодняшний день всего на учёте нуждающихся в улучш</w:t>
      </w:r>
      <w:r w:rsidR="00677FC4" w:rsidRPr="00486394">
        <w:rPr>
          <w:rFonts w:ascii="Times New Roman" w:hAnsi="Times New Roman" w:cs="Times New Roman"/>
          <w:sz w:val="24"/>
          <w:szCs w:val="24"/>
        </w:rPr>
        <w:t xml:space="preserve">ении жилищных условий </w:t>
      </w:r>
      <w:r w:rsidR="00147A27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B908D8">
        <w:rPr>
          <w:rFonts w:ascii="Times New Roman" w:hAnsi="Times New Roman" w:cs="Times New Roman"/>
          <w:sz w:val="24"/>
          <w:szCs w:val="24"/>
        </w:rPr>
        <w:t>87</w:t>
      </w:r>
      <w:r w:rsidR="00022432">
        <w:rPr>
          <w:rFonts w:ascii="Times New Roman" w:hAnsi="Times New Roman" w:cs="Times New Roman"/>
          <w:sz w:val="24"/>
          <w:szCs w:val="24"/>
        </w:rPr>
        <w:t xml:space="preserve"> </w:t>
      </w:r>
      <w:r w:rsidR="001870D9">
        <w:rPr>
          <w:rFonts w:ascii="Times New Roman" w:hAnsi="Times New Roman" w:cs="Times New Roman"/>
          <w:sz w:val="24"/>
          <w:szCs w:val="24"/>
        </w:rPr>
        <w:t>семей</w:t>
      </w:r>
      <w:r w:rsidRPr="00513BEA">
        <w:rPr>
          <w:rFonts w:ascii="Times New Roman" w:hAnsi="Times New Roman" w:cs="Times New Roman"/>
          <w:sz w:val="24"/>
          <w:szCs w:val="24"/>
        </w:rPr>
        <w:t>.</w:t>
      </w:r>
    </w:p>
    <w:p w:rsidR="00333C57" w:rsidRDefault="00677FC4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 xml:space="preserve">течение года </w:t>
      </w:r>
      <w:r w:rsidR="00AA7969">
        <w:rPr>
          <w:rFonts w:ascii="Times New Roman" w:hAnsi="Times New Roman" w:cs="Times New Roman"/>
          <w:color w:val="000000"/>
          <w:sz w:val="24"/>
          <w:szCs w:val="24"/>
        </w:rPr>
        <w:t>состоялось 15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заседаний Совета депутатов, на котор</w:t>
      </w:r>
      <w:r w:rsidR="00127146">
        <w:rPr>
          <w:rFonts w:ascii="Times New Roman" w:hAnsi="Times New Roman" w:cs="Times New Roman"/>
          <w:color w:val="000000"/>
          <w:sz w:val="24"/>
          <w:szCs w:val="24"/>
        </w:rPr>
        <w:t xml:space="preserve">ых были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рассмотрены и </w:t>
      </w:r>
      <w:r w:rsidR="00AA7969">
        <w:rPr>
          <w:rFonts w:ascii="Times New Roman" w:hAnsi="Times New Roman" w:cs="Times New Roman"/>
          <w:color w:val="000000"/>
          <w:sz w:val="24"/>
          <w:szCs w:val="24"/>
        </w:rPr>
        <w:t>приняты 43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муницип</w:t>
      </w:r>
      <w:r w:rsidR="00AA7969">
        <w:rPr>
          <w:rFonts w:ascii="Times New Roman" w:hAnsi="Times New Roman" w:cs="Times New Roman"/>
          <w:color w:val="000000"/>
          <w:sz w:val="24"/>
          <w:szCs w:val="24"/>
        </w:rPr>
        <w:t>альных правовых акта</w:t>
      </w:r>
      <w:r w:rsidR="00251BDB">
        <w:rPr>
          <w:rFonts w:ascii="Times New Roman" w:hAnsi="Times New Roman" w:cs="Times New Roman"/>
          <w:color w:val="000000"/>
          <w:sz w:val="24"/>
          <w:szCs w:val="24"/>
        </w:rPr>
        <w:t xml:space="preserve">, из </w:t>
      </w:r>
      <w:r w:rsidR="00FE6228">
        <w:rPr>
          <w:rFonts w:ascii="Times New Roman" w:hAnsi="Times New Roman" w:cs="Times New Roman"/>
          <w:color w:val="000000"/>
          <w:sz w:val="24"/>
          <w:szCs w:val="24"/>
        </w:rPr>
        <w:t>них 27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являлись нормативными и были представлены в Администрацию Курманаевского района для включения в регистр муниципальных нормативных правовых актов Оренбургской области. Все документы, подлежащие обнародованию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были опубликованы в газете сельского поселения «Лабазинский вестник», которая регулярно (ежемесяч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но) выпускалась в течение года.</w:t>
      </w:r>
    </w:p>
    <w:p w:rsidR="006E33E6" w:rsidRPr="00841CBB" w:rsidRDefault="00127146" w:rsidP="00154E4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состоянию на 3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AA7969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 активно работают общественные организации: Совет женщин, Совет молодежи, Совет ветеранов</w:t>
      </w:r>
      <w:r w:rsidR="008E00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3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Комиссия по делам несовершеннолетних.</w:t>
      </w:r>
    </w:p>
    <w:p w:rsidR="006E33E6" w:rsidRPr="00841CBB" w:rsidRDefault="00FE6228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2020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продолжалась работа по поддержке детей, оставшихся без попечения родителей. При администрации организован сбор вещей от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 Готовится пакет документов для оформления материальной помощи в районную администрацию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320C" w:rsidRDefault="00C7320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5B3E79">
        <w:rPr>
          <w:rStyle w:val="a7"/>
          <w:rFonts w:ascii="Times New Roman" w:hAnsi="Times New Roman" w:cs="Times New Roman"/>
          <w:color w:val="000000"/>
          <w:sz w:val="24"/>
        </w:rPr>
        <w:t>Документооб</w:t>
      </w:r>
      <w:r w:rsidR="001F68F5">
        <w:rPr>
          <w:rStyle w:val="a7"/>
          <w:rFonts w:ascii="Times New Roman" w:hAnsi="Times New Roman" w:cs="Times New Roman"/>
          <w:color w:val="000000"/>
          <w:sz w:val="24"/>
        </w:rPr>
        <w:t>о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рот.</w:t>
      </w:r>
      <w:r w:rsidR="00717CB9">
        <w:rPr>
          <w:rStyle w:val="a7"/>
          <w:rFonts w:ascii="Times New Roman" w:hAnsi="Times New Roman" w:cs="Times New Roman"/>
          <w:color w:val="000000"/>
          <w:sz w:val="24"/>
        </w:rPr>
        <w:t xml:space="preserve"> 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Работа с обращениями граждан</w:t>
      </w:r>
      <w:r w:rsidR="005B3E79">
        <w:rPr>
          <w:rStyle w:val="a7"/>
          <w:rFonts w:ascii="Times New Roman" w:hAnsi="Times New Roman" w:cs="Times New Roman"/>
          <w:color w:val="000000"/>
          <w:sz w:val="24"/>
        </w:rPr>
        <w:t>.</w:t>
      </w:r>
    </w:p>
    <w:p w:rsidR="00243C77" w:rsidRPr="005B3E79" w:rsidRDefault="00243C77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333C57" w:rsidRDefault="00FE6228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2020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специал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истами адми</w:t>
      </w:r>
      <w:r w:rsidR="00930E81">
        <w:rPr>
          <w:rFonts w:ascii="Times New Roman" w:hAnsi="Times New Roman" w:cs="Times New Roman"/>
          <w:color w:val="000000"/>
          <w:sz w:val="24"/>
          <w:szCs w:val="24"/>
        </w:rPr>
        <w:t>нистрации выдано 1183 справки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о семейном и имущественном положении, о проживании, </w:t>
      </w:r>
      <w:r w:rsidR="00930E81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9575B8">
        <w:rPr>
          <w:rFonts w:ascii="Times New Roman" w:hAnsi="Times New Roman" w:cs="Times New Roman"/>
          <w:color w:val="000000"/>
          <w:sz w:val="24"/>
          <w:szCs w:val="24"/>
        </w:rPr>
        <w:t xml:space="preserve"> выписки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похозяйственных и домовых книг.</w:t>
      </w:r>
    </w:p>
    <w:p w:rsidR="00333C57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В администрацию поступи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о: входящей корреспонденции – 61 документ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Направлено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исходящей корреспонденц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в адрес юридических </w:t>
      </w:r>
      <w:r w:rsidR="00930E81">
        <w:rPr>
          <w:rFonts w:ascii="Times New Roman" w:hAnsi="Times New Roman" w:cs="Times New Roman"/>
          <w:color w:val="000000"/>
          <w:sz w:val="24"/>
          <w:szCs w:val="24"/>
        </w:rPr>
        <w:t>лиц - 446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1539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724ECC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Количество обращений граждан, поступивших за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903">
        <w:rPr>
          <w:rFonts w:ascii="Times New Roman" w:hAnsi="Times New Roman" w:cs="Times New Roman"/>
          <w:color w:val="000000"/>
          <w:sz w:val="24"/>
          <w:szCs w:val="24"/>
        </w:rPr>
        <w:t>год в администрац</w:t>
      </w:r>
      <w:r w:rsidR="00A1692F">
        <w:rPr>
          <w:rFonts w:ascii="Times New Roman" w:hAnsi="Times New Roman" w:cs="Times New Roman"/>
          <w:color w:val="000000"/>
          <w:sz w:val="24"/>
          <w:szCs w:val="24"/>
        </w:rPr>
        <w:t>ию составило 3</w:t>
      </w:r>
      <w:r w:rsidR="00717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A1692F">
        <w:rPr>
          <w:rFonts w:ascii="Times New Roman" w:hAnsi="Times New Roman" w:cs="Times New Roman"/>
          <w:color w:val="000000"/>
          <w:sz w:val="24"/>
          <w:szCs w:val="24"/>
        </w:rPr>
        <w:t>ращения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Default="006E33E6" w:rsidP="00724EC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Из поступивших обращений больше всего обращений по вопросам сферы ЖКХ и дорожной деятельности. Для изучения ситуаций, излагаемых в обращениях специалистами и комиссиями были организованы выезды на место.</w:t>
      </w:r>
    </w:p>
    <w:p w:rsidR="00724ECC" w:rsidRDefault="00724ECC" w:rsidP="00724ECC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Исполнение государственных полномочи</w:t>
      </w:r>
      <w:r w:rsidR="00724ECC">
        <w:rPr>
          <w:rStyle w:val="a7"/>
          <w:rFonts w:ascii="Times New Roman" w:hAnsi="Times New Roman" w:cs="Times New Roman"/>
          <w:color w:val="000000"/>
          <w:sz w:val="24"/>
        </w:rPr>
        <w:t>й по первичному воинскому учету</w:t>
      </w:r>
    </w:p>
    <w:p w:rsidR="00724ECC" w:rsidRPr="006E33E6" w:rsidRDefault="00724ECC" w:rsidP="00154E44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</w:p>
    <w:p w:rsidR="008E00EF" w:rsidRPr="00BB387B" w:rsidRDefault="006E33E6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В соответствии с</w:t>
      </w:r>
      <w:r w:rsidR="00717CB9">
        <w:rPr>
          <w:rFonts w:ascii="Times New Roman" w:hAnsi="Times New Roman" w:cs="Times New Roman"/>
          <w:sz w:val="24"/>
          <w:szCs w:val="24"/>
        </w:rPr>
        <w:t xml:space="preserve"> </w:t>
      </w:r>
      <w:r w:rsidRPr="00BB387B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60795F">
        <w:rPr>
          <w:rFonts w:ascii="Times New Roman" w:hAnsi="Times New Roman" w:cs="Times New Roman"/>
          <w:sz w:val="24"/>
          <w:szCs w:val="24"/>
        </w:rPr>
        <w:t>о</w:t>
      </w:r>
      <w:r w:rsidRPr="00BB387B">
        <w:rPr>
          <w:rFonts w:ascii="Times New Roman" w:hAnsi="Times New Roman" w:cs="Times New Roman"/>
          <w:sz w:val="24"/>
          <w:szCs w:val="24"/>
        </w:rPr>
        <w:t>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</w:t>
      </w:r>
    </w:p>
    <w:p w:rsidR="008E00EF" w:rsidRDefault="00A1692F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31.12.2020</w:t>
      </w:r>
      <w:r w:rsidR="00BB387B" w:rsidRPr="00BB387B">
        <w:rPr>
          <w:rFonts w:ascii="Times New Roman" w:hAnsi="Times New Roman" w:cs="Times New Roman"/>
          <w:sz w:val="24"/>
          <w:szCs w:val="24"/>
        </w:rPr>
        <w:t xml:space="preserve"> в </w:t>
      </w:r>
      <w:r w:rsidR="00A57B4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Лабазинский сельсовет на п</w:t>
      </w:r>
      <w:r w:rsidR="00DF0A8F">
        <w:rPr>
          <w:rFonts w:ascii="Times New Roman" w:hAnsi="Times New Roman" w:cs="Times New Roman"/>
          <w:sz w:val="24"/>
          <w:szCs w:val="24"/>
        </w:rPr>
        <w:t>ервичном учете состоит всего 505</w:t>
      </w:r>
      <w:r w:rsidR="00A57B4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57B49" w:rsidRDefault="00A57B49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A57B49" w:rsidRDefault="00DF0A8F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57B4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="00A57B49">
        <w:rPr>
          <w:rFonts w:ascii="Times New Roman" w:hAnsi="Times New Roman" w:cs="Times New Roman"/>
          <w:sz w:val="24"/>
          <w:szCs w:val="24"/>
        </w:rPr>
        <w:t>, подлежащих призыву на военную службу;</w:t>
      </w:r>
    </w:p>
    <w:p w:rsidR="00A57B49" w:rsidRDefault="00DF0A8F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офицер</w:t>
      </w:r>
      <w:r w:rsidR="00A57B49">
        <w:rPr>
          <w:rFonts w:ascii="Times New Roman" w:hAnsi="Times New Roman" w:cs="Times New Roman"/>
          <w:sz w:val="24"/>
          <w:szCs w:val="24"/>
        </w:rPr>
        <w:t xml:space="preserve"> запаса;</w:t>
      </w:r>
    </w:p>
    <w:p w:rsidR="00A57B49" w:rsidRDefault="00DF0A8F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 прапорщиков, мичманов</w:t>
      </w:r>
      <w:r w:rsidR="00A57B49">
        <w:rPr>
          <w:rFonts w:ascii="Times New Roman" w:hAnsi="Times New Roman" w:cs="Times New Roman"/>
          <w:sz w:val="24"/>
          <w:szCs w:val="24"/>
        </w:rPr>
        <w:t>, сержантов, старшин, солдат и матросов запаса.</w:t>
      </w:r>
    </w:p>
    <w:p w:rsidR="00A57B49" w:rsidRPr="00BB387B" w:rsidRDefault="00A57B49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компании в</w:t>
      </w:r>
      <w:r w:rsidR="00DF0A8F">
        <w:rPr>
          <w:rFonts w:ascii="Times New Roman" w:hAnsi="Times New Roman" w:cs="Times New Roman"/>
          <w:sz w:val="24"/>
          <w:szCs w:val="24"/>
        </w:rPr>
        <w:t>есеннего и осеннего призыва 2020</w:t>
      </w:r>
      <w:r>
        <w:rPr>
          <w:rFonts w:ascii="Times New Roman" w:hAnsi="Times New Roman" w:cs="Times New Roman"/>
          <w:sz w:val="24"/>
          <w:szCs w:val="24"/>
        </w:rPr>
        <w:t xml:space="preserve"> года на военную службу в ряды Во</w:t>
      </w:r>
      <w:r w:rsidR="00DF0A8F">
        <w:rPr>
          <w:rFonts w:ascii="Times New Roman" w:hAnsi="Times New Roman" w:cs="Times New Roman"/>
          <w:sz w:val="24"/>
          <w:szCs w:val="24"/>
        </w:rPr>
        <w:t>оруженных Сил РФ было призвано 4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B1454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3E6" w:rsidRPr="00841CBB" w:rsidRDefault="006E33E6" w:rsidP="00154E44">
      <w:pPr>
        <w:pStyle w:val="a6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Default="006E33E6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BB">
        <w:rPr>
          <w:rFonts w:ascii="Times New Roman" w:hAnsi="Times New Roman" w:cs="Times New Roman"/>
          <w:b/>
          <w:sz w:val="24"/>
          <w:szCs w:val="24"/>
        </w:rPr>
        <w:t>Профилактика правонарушений</w:t>
      </w:r>
    </w:p>
    <w:p w:rsidR="00724ECC" w:rsidRPr="00841CBB" w:rsidRDefault="00724ECC" w:rsidP="00154E44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Pr="00B61075" w:rsidRDefault="006E33E6" w:rsidP="00724ECC">
      <w:pPr>
        <w:ind w:firstLine="709"/>
        <w:contextualSpacing/>
        <w:jc w:val="both"/>
        <w:rPr>
          <w:sz w:val="24"/>
        </w:rPr>
      </w:pPr>
      <w:r w:rsidRPr="00B61075">
        <w:rPr>
          <w:sz w:val="24"/>
        </w:rPr>
        <w:t>В целях профилактики табакокурения, алкоголизма и наркомании несовершеннолетних,</w:t>
      </w:r>
      <w:r w:rsidR="00B928FD" w:rsidRPr="00B61075">
        <w:rPr>
          <w:sz w:val="24"/>
        </w:rPr>
        <w:t xml:space="preserve"> главой сельсовета совместно с </w:t>
      </w:r>
      <w:r w:rsidRPr="00B61075">
        <w:rPr>
          <w:sz w:val="24"/>
        </w:rPr>
        <w:t>участковыми уполномоченными, Советом молодежи, учителями проводятся рейды в ночное время в праздники и в выходные дни. Неоднократно проводились беседы с предпринимателями поселения, осуществляющими продажу пива и напитков, изготавливаемых на его основе, чтобы данные категории напитков не продавались несовершеннолетним гражданам. Ведется профилактика тяжких преступлений в сфере семейно-бытовых отношений, проводятся беседы с лицами, чьи семьи находятся в социально-опасном положении.</w:t>
      </w:r>
    </w:p>
    <w:p w:rsidR="000735AA" w:rsidRPr="00A06A44" w:rsidRDefault="00B61075" w:rsidP="00A06A44">
      <w:pPr>
        <w:pStyle w:val="msonormalcxspfir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B61075">
        <w:rPr>
          <w:color w:val="000000"/>
        </w:rPr>
        <w:t>В поселении активно работает админи</w:t>
      </w:r>
      <w:r w:rsidR="00CB27A6">
        <w:rPr>
          <w:color w:val="000000"/>
        </w:rPr>
        <w:t>стративная комиссия. Так, в 2020</w:t>
      </w:r>
      <w:r w:rsidR="00411048">
        <w:rPr>
          <w:color w:val="000000"/>
        </w:rPr>
        <w:t xml:space="preserve"> г</w:t>
      </w:r>
      <w:r w:rsidR="00CB27A6">
        <w:rPr>
          <w:color w:val="000000"/>
        </w:rPr>
        <w:t>оду состоялось 9 заседаний (2019 – 6), на которых рассмотрено 9</w:t>
      </w:r>
      <w:r w:rsidRPr="00B61075">
        <w:rPr>
          <w:color w:val="000000"/>
        </w:rPr>
        <w:t xml:space="preserve"> протоколов об административном</w:t>
      </w:r>
      <w:r w:rsidR="00CB27A6">
        <w:rPr>
          <w:color w:val="000000"/>
        </w:rPr>
        <w:t xml:space="preserve"> правонарушении, из которых: в 3</w:t>
      </w:r>
      <w:r w:rsidRPr="00B61075">
        <w:rPr>
          <w:color w:val="000000"/>
        </w:rPr>
        <w:t xml:space="preserve"> слу</w:t>
      </w:r>
      <w:r w:rsidR="00CB27A6">
        <w:rPr>
          <w:color w:val="000000"/>
        </w:rPr>
        <w:t xml:space="preserve">чаях </w:t>
      </w:r>
      <w:r w:rsidR="009B1454">
        <w:rPr>
          <w:color w:val="000000"/>
        </w:rPr>
        <w:t xml:space="preserve">- </w:t>
      </w:r>
      <w:r w:rsidR="00CB27A6">
        <w:rPr>
          <w:color w:val="000000"/>
        </w:rPr>
        <w:t>прекращение производства</w:t>
      </w:r>
      <w:r w:rsidR="006C72BA">
        <w:rPr>
          <w:color w:val="000000"/>
        </w:rPr>
        <w:t>; в 6</w:t>
      </w:r>
      <w:r w:rsidR="00A06A44">
        <w:rPr>
          <w:color w:val="000000"/>
        </w:rPr>
        <w:t xml:space="preserve"> случаях - штраф. </w:t>
      </w:r>
      <w:r w:rsidR="006C72BA">
        <w:rPr>
          <w:color w:val="000000"/>
        </w:rPr>
        <w:t>Общая сумма штрафов составила 11</w:t>
      </w:r>
      <w:r w:rsidR="009B1454">
        <w:rPr>
          <w:color w:val="000000"/>
        </w:rPr>
        <w:t xml:space="preserve"> </w:t>
      </w:r>
      <w:r w:rsidR="006C72BA">
        <w:rPr>
          <w:color w:val="000000"/>
        </w:rPr>
        <w:t>0</w:t>
      </w:r>
      <w:r w:rsidRPr="00B61075">
        <w:rPr>
          <w:color w:val="000000"/>
        </w:rPr>
        <w:t>00 рублей.</w:t>
      </w:r>
    </w:p>
    <w:sectPr w:rsidR="000735AA" w:rsidRPr="00A06A44" w:rsidSect="00154E44"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D2" w:rsidRDefault="003F3BD2" w:rsidP="00DB7E66">
      <w:r>
        <w:separator/>
      </w:r>
    </w:p>
  </w:endnote>
  <w:endnote w:type="continuationSeparator" w:id="1">
    <w:p w:rsidR="003F3BD2" w:rsidRDefault="003F3BD2" w:rsidP="00DB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4" w:rsidRDefault="001F28D3" w:rsidP="00761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9E4" w:rsidRDefault="003F3B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D2" w:rsidRDefault="003F3BD2" w:rsidP="00DB7E66">
      <w:r>
        <w:separator/>
      </w:r>
    </w:p>
  </w:footnote>
  <w:footnote w:type="continuationSeparator" w:id="1">
    <w:p w:rsidR="003F3BD2" w:rsidRDefault="003F3BD2" w:rsidP="00DB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7B05"/>
    <w:multiLevelType w:val="hybridMultilevel"/>
    <w:tmpl w:val="B12A3364"/>
    <w:lvl w:ilvl="0" w:tplc="8D72D15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6E33E6"/>
    <w:rsid w:val="000017F8"/>
    <w:rsid w:val="00014B5E"/>
    <w:rsid w:val="000206E7"/>
    <w:rsid w:val="00022432"/>
    <w:rsid w:val="00032DFF"/>
    <w:rsid w:val="00066F2B"/>
    <w:rsid w:val="00067948"/>
    <w:rsid w:val="000735AA"/>
    <w:rsid w:val="00085BC9"/>
    <w:rsid w:val="000906B3"/>
    <w:rsid w:val="000918F8"/>
    <w:rsid w:val="00096EEA"/>
    <w:rsid w:val="000A40E0"/>
    <w:rsid w:val="000C2B0F"/>
    <w:rsid w:val="000C5063"/>
    <w:rsid w:val="000D0850"/>
    <w:rsid w:val="000D515C"/>
    <w:rsid w:val="000D6AD8"/>
    <w:rsid w:val="000E0283"/>
    <w:rsid w:val="000E0DB4"/>
    <w:rsid w:val="000E2661"/>
    <w:rsid w:val="000E67E2"/>
    <w:rsid w:val="001035C7"/>
    <w:rsid w:val="00111387"/>
    <w:rsid w:val="00111983"/>
    <w:rsid w:val="00113A50"/>
    <w:rsid w:val="001225D7"/>
    <w:rsid w:val="00125B81"/>
    <w:rsid w:val="00127146"/>
    <w:rsid w:val="00130265"/>
    <w:rsid w:val="00142CE2"/>
    <w:rsid w:val="00144D91"/>
    <w:rsid w:val="00147A27"/>
    <w:rsid w:val="00150B9B"/>
    <w:rsid w:val="00153928"/>
    <w:rsid w:val="00154E44"/>
    <w:rsid w:val="00163E4D"/>
    <w:rsid w:val="00170C86"/>
    <w:rsid w:val="001726BA"/>
    <w:rsid w:val="001870D9"/>
    <w:rsid w:val="001962C4"/>
    <w:rsid w:val="001A3594"/>
    <w:rsid w:val="001B2E63"/>
    <w:rsid w:val="001D5556"/>
    <w:rsid w:val="001D715E"/>
    <w:rsid w:val="001F0D1B"/>
    <w:rsid w:val="001F28D3"/>
    <w:rsid w:val="001F68F5"/>
    <w:rsid w:val="0020256A"/>
    <w:rsid w:val="0021633D"/>
    <w:rsid w:val="00223AB0"/>
    <w:rsid w:val="00240A23"/>
    <w:rsid w:val="00241190"/>
    <w:rsid w:val="00243C77"/>
    <w:rsid w:val="0024768F"/>
    <w:rsid w:val="00251BDB"/>
    <w:rsid w:val="00251C88"/>
    <w:rsid w:val="002538E5"/>
    <w:rsid w:val="00267F20"/>
    <w:rsid w:val="0027471A"/>
    <w:rsid w:val="00274D0E"/>
    <w:rsid w:val="002750FF"/>
    <w:rsid w:val="00282BC9"/>
    <w:rsid w:val="002903C3"/>
    <w:rsid w:val="002978D8"/>
    <w:rsid w:val="00297926"/>
    <w:rsid w:val="002A21A4"/>
    <w:rsid w:val="002A4D4D"/>
    <w:rsid w:val="002B03B6"/>
    <w:rsid w:val="002B37CF"/>
    <w:rsid w:val="002B52DB"/>
    <w:rsid w:val="002C184A"/>
    <w:rsid w:val="002C345D"/>
    <w:rsid w:val="002D1295"/>
    <w:rsid w:val="002D3C87"/>
    <w:rsid w:val="002D7F9A"/>
    <w:rsid w:val="002E323D"/>
    <w:rsid w:val="002E4146"/>
    <w:rsid w:val="002F586E"/>
    <w:rsid w:val="0030603E"/>
    <w:rsid w:val="0031499E"/>
    <w:rsid w:val="00323D1D"/>
    <w:rsid w:val="00326335"/>
    <w:rsid w:val="003331DC"/>
    <w:rsid w:val="003337D7"/>
    <w:rsid w:val="00333C57"/>
    <w:rsid w:val="00337267"/>
    <w:rsid w:val="00340F83"/>
    <w:rsid w:val="003503B0"/>
    <w:rsid w:val="003519B4"/>
    <w:rsid w:val="0035616E"/>
    <w:rsid w:val="003578D3"/>
    <w:rsid w:val="00360409"/>
    <w:rsid w:val="00372903"/>
    <w:rsid w:val="003755E4"/>
    <w:rsid w:val="003863E8"/>
    <w:rsid w:val="00391C91"/>
    <w:rsid w:val="0039233F"/>
    <w:rsid w:val="00396CA8"/>
    <w:rsid w:val="003A2054"/>
    <w:rsid w:val="003A2549"/>
    <w:rsid w:val="003B0E47"/>
    <w:rsid w:val="003B2B3F"/>
    <w:rsid w:val="003B4B97"/>
    <w:rsid w:val="003E4F7D"/>
    <w:rsid w:val="003E66DC"/>
    <w:rsid w:val="003F3BD2"/>
    <w:rsid w:val="003F466E"/>
    <w:rsid w:val="003F4BEF"/>
    <w:rsid w:val="003F61F5"/>
    <w:rsid w:val="00407FB0"/>
    <w:rsid w:val="00411048"/>
    <w:rsid w:val="0041344E"/>
    <w:rsid w:val="00433C12"/>
    <w:rsid w:val="00460B2A"/>
    <w:rsid w:val="004630B8"/>
    <w:rsid w:val="00464F0B"/>
    <w:rsid w:val="0046557A"/>
    <w:rsid w:val="00486394"/>
    <w:rsid w:val="00487FFB"/>
    <w:rsid w:val="004912A1"/>
    <w:rsid w:val="0049490C"/>
    <w:rsid w:val="004A2E5C"/>
    <w:rsid w:val="004A71D1"/>
    <w:rsid w:val="004B6E5B"/>
    <w:rsid w:val="004C4E38"/>
    <w:rsid w:val="004C5E43"/>
    <w:rsid w:val="004D25EB"/>
    <w:rsid w:val="004E57A9"/>
    <w:rsid w:val="004E6FDC"/>
    <w:rsid w:val="004F24FB"/>
    <w:rsid w:val="00510878"/>
    <w:rsid w:val="00513BEA"/>
    <w:rsid w:val="005179EC"/>
    <w:rsid w:val="00535D4D"/>
    <w:rsid w:val="00537F15"/>
    <w:rsid w:val="00542C78"/>
    <w:rsid w:val="005470AE"/>
    <w:rsid w:val="00552776"/>
    <w:rsid w:val="00566190"/>
    <w:rsid w:val="00572560"/>
    <w:rsid w:val="00572FB6"/>
    <w:rsid w:val="00583566"/>
    <w:rsid w:val="005857CC"/>
    <w:rsid w:val="005A2D4A"/>
    <w:rsid w:val="005A6B4E"/>
    <w:rsid w:val="005B3E79"/>
    <w:rsid w:val="005D4062"/>
    <w:rsid w:val="005E5F1C"/>
    <w:rsid w:val="005F1AA5"/>
    <w:rsid w:val="005F1F4C"/>
    <w:rsid w:val="006014E1"/>
    <w:rsid w:val="00602FF5"/>
    <w:rsid w:val="0060795F"/>
    <w:rsid w:val="00612F97"/>
    <w:rsid w:val="00617A1C"/>
    <w:rsid w:val="00617C89"/>
    <w:rsid w:val="00622194"/>
    <w:rsid w:val="006229BD"/>
    <w:rsid w:val="00637B44"/>
    <w:rsid w:val="00655F3F"/>
    <w:rsid w:val="00674287"/>
    <w:rsid w:val="006760EF"/>
    <w:rsid w:val="00677FC4"/>
    <w:rsid w:val="00680A33"/>
    <w:rsid w:val="00681B0A"/>
    <w:rsid w:val="00682DF4"/>
    <w:rsid w:val="00684A27"/>
    <w:rsid w:val="00687898"/>
    <w:rsid w:val="00693D68"/>
    <w:rsid w:val="006949C6"/>
    <w:rsid w:val="006A0CE5"/>
    <w:rsid w:val="006A2528"/>
    <w:rsid w:val="006A5A9F"/>
    <w:rsid w:val="006B0DCB"/>
    <w:rsid w:val="006B7A33"/>
    <w:rsid w:val="006C57AF"/>
    <w:rsid w:val="006C72BA"/>
    <w:rsid w:val="006D0667"/>
    <w:rsid w:val="006D5682"/>
    <w:rsid w:val="006E33E6"/>
    <w:rsid w:val="006E6A53"/>
    <w:rsid w:val="006F0E45"/>
    <w:rsid w:val="006F13EB"/>
    <w:rsid w:val="00705D9A"/>
    <w:rsid w:val="00713356"/>
    <w:rsid w:val="00717CB9"/>
    <w:rsid w:val="00724ECC"/>
    <w:rsid w:val="00733AC3"/>
    <w:rsid w:val="007410EC"/>
    <w:rsid w:val="00745D0B"/>
    <w:rsid w:val="00753DBD"/>
    <w:rsid w:val="0075499F"/>
    <w:rsid w:val="00760A8C"/>
    <w:rsid w:val="0076487F"/>
    <w:rsid w:val="00764DAE"/>
    <w:rsid w:val="007652BC"/>
    <w:rsid w:val="0078044C"/>
    <w:rsid w:val="00791D22"/>
    <w:rsid w:val="007949B6"/>
    <w:rsid w:val="00794A89"/>
    <w:rsid w:val="00794F8F"/>
    <w:rsid w:val="00795C4D"/>
    <w:rsid w:val="007A3971"/>
    <w:rsid w:val="007A3C2A"/>
    <w:rsid w:val="007B403B"/>
    <w:rsid w:val="007C6643"/>
    <w:rsid w:val="007C78EB"/>
    <w:rsid w:val="007C7DD4"/>
    <w:rsid w:val="007D52C8"/>
    <w:rsid w:val="007D610E"/>
    <w:rsid w:val="007D674B"/>
    <w:rsid w:val="007E6A74"/>
    <w:rsid w:val="007F40EA"/>
    <w:rsid w:val="00804693"/>
    <w:rsid w:val="00811D4A"/>
    <w:rsid w:val="00826507"/>
    <w:rsid w:val="0083613C"/>
    <w:rsid w:val="008400C0"/>
    <w:rsid w:val="008507B7"/>
    <w:rsid w:val="00853A9C"/>
    <w:rsid w:val="008563DD"/>
    <w:rsid w:val="008615D1"/>
    <w:rsid w:val="0086738E"/>
    <w:rsid w:val="00882731"/>
    <w:rsid w:val="00885119"/>
    <w:rsid w:val="008A2068"/>
    <w:rsid w:val="008C3822"/>
    <w:rsid w:val="008C391C"/>
    <w:rsid w:val="008D1C78"/>
    <w:rsid w:val="008E00EF"/>
    <w:rsid w:val="008E1DEF"/>
    <w:rsid w:val="008E53A6"/>
    <w:rsid w:val="008E60C1"/>
    <w:rsid w:val="008E7430"/>
    <w:rsid w:val="008F6A8B"/>
    <w:rsid w:val="008F74F0"/>
    <w:rsid w:val="00906C03"/>
    <w:rsid w:val="0091036C"/>
    <w:rsid w:val="00930E81"/>
    <w:rsid w:val="00933AD0"/>
    <w:rsid w:val="0093503D"/>
    <w:rsid w:val="00940116"/>
    <w:rsid w:val="00956800"/>
    <w:rsid w:val="009575B8"/>
    <w:rsid w:val="00966463"/>
    <w:rsid w:val="00970A01"/>
    <w:rsid w:val="0098714E"/>
    <w:rsid w:val="00992932"/>
    <w:rsid w:val="00992F83"/>
    <w:rsid w:val="0099581E"/>
    <w:rsid w:val="009B1454"/>
    <w:rsid w:val="009B2144"/>
    <w:rsid w:val="009C19AA"/>
    <w:rsid w:val="009C74B7"/>
    <w:rsid w:val="009D6DFC"/>
    <w:rsid w:val="009E600F"/>
    <w:rsid w:val="009F256C"/>
    <w:rsid w:val="009F6075"/>
    <w:rsid w:val="00A06A44"/>
    <w:rsid w:val="00A10BA6"/>
    <w:rsid w:val="00A145CA"/>
    <w:rsid w:val="00A1692F"/>
    <w:rsid w:val="00A2164D"/>
    <w:rsid w:val="00A21F96"/>
    <w:rsid w:val="00A26A81"/>
    <w:rsid w:val="00A30375"/>
    <w:rsid w:val="00A335F0"/>
    <w:rsid w:val="00A44007"/>
    <w:rsid w:val="00A44421"/>
    <w:rsid w:val="00A52944"/>
    <w:rsid w:val="00A5431B"/>
    <w:rsid w:val="00A57B49"/>
    <w:rsid w:val="00A6069C"/>
    <w:rsid w:val="00A63080"/>
    <w:rsid w:val="00A76DFD"/>
    <w:rsid w:val="00A8392D"/>
    <w:rsid w:val="00AA0F67"/>
    <w:rsid w:val="00AA37B1"/>
    <w:rsid w:val="00AA7969"/>
    <w:rsid w:val="00AA7B41"/>
    <w:rsid w:val="00AB396E"/>
    <w:rsid w:val="00AB3CF8"/>
    <w:rsid w:val="00AC4453"/>
    <w:rsid w:val="00B01C06"/>
    <w:rsid w:val="00B1232D"/>
    <w:rsid w:val="00B16CC1"/>
    <w:rsid w:val="00B17E2B"/>
    <w:rsid w:val="00B209E9"/>
    <w:rsid w:val="00B229CC"/>
    <w:rsid w:val="00B4598A"/>
    <w:rsid w:val="00B468CC"/>
    <w:rsid w:val="00B61075"/>
    <w:rsid w:val="00B664BC"/>
    <w:rsid w:val="00B673BD"/>
    <w:rsid w:val="00B70EB2"/>
    <w:rsid w:val="00B71255"/>
    <w:rsid w:val="00B74F47"/>
    <w:rsid w:val="00B80BDA"/>
    <w:rsid w:val="00B84029"/>
    <w:rsid w:val="00B87251"/>
    <w:rsid w:val="00B908D8"/>
    <w:rsid w:val="00B90E5C"/>
    <w:rsid w:val="00B918BE"/>
    <w:rsid w:val="00B928FD"/>
    <w:rsid w:val="00BA358F"/>
    <w:rsid w:val="00BA5040"/>
    <w:rsid w:val="00BB350D"/>
    <w:rsid w:val="00BB387B"/>
    <w:rsid w:val="00BB3F22"/>
    <w:rsid w:val="00BC744A"/>
    <w:rsid w:val="00BE23AB"/>
    <w:rsid w:val="00BE4F08"/>
    <w:rsid w:val="00C01780"/>
    <w:rsid w:val="00C07161"/>
    <w:rsid w:val="00C13DCD"/>
    <w:rsid w:val="00C2079A"/>
    <w:rsid w:val="00C26A77"/>
    <w:rsid w:val="00C30077"/>
    <w:rsid w:val="00C42951"/>
    <w:rsid w:val="00C42F38"/>
    <w:rsid w:val="00C50717"/>
    <w:rsid w:val="00C61082"/>
    <w:rsid w:val="00C70513"/>
    <w:rsid w:val="00C7320C"/>
    <w:rsid w:val="00C7445C"/>
    <w:rsid w:val="00C927A4"/>
    <w:rsid w:val="00C9432E"/>
    <w:rsid w:val="00CA0A6B"/>
    <w:rsid w:val="00CA56D8"/>
    <w:rsid w:val="00CB27A6"/>
    <w:rsid w:val="00CC21B0"/>
    <w:rsid w:val="00CC287A"/>
    <w:rsid w:val="00CD59B2"/>
    <w:rsid w:val="00CD6586"/>
    <w:rsid w:val="00CE1668"/>
    <w:rsid w:val="00CE56E2"/>
    <w:rsid w:val="00CF1BDA"/>
    <w:rsid w:val="00CF63E6"/>
    <w:rsid w:val="00D0019C"/>
    <w:rsid w:val="00D110A8"/>
    <w:rsid w:val="00D2218F"/>
    <w:rsid w:val="00D22856"/>
    <w:rsid w:val="00D26529"/>
    <w:rsid w:val="00D334A1"/>
    <w:rsid w:val="00D40BD2"/>
    <w:rsid w:val="00D50DF3"/>
    <w:rsid w:val="00D51276"/>
    <w:rsid w:val="00D542BD"/>
    <w:rsid w:val="00D56E34"/>
    <w:rsid w:val="00D76D88"/>
    <w:rsid w:val="00D76F76"/>
    <w:rsid w:val="00D81C29"/>
    <w:rsid w:val="00D83650"/>
    <w:rsid w:val="00D87468"/>
    <w:rsid w:val="00D92286"/>
    <w:rsid w:val="00D923C8"/>
    <w:rsid w:val="00DB7E66"/>
    <w:rsid w:val="00DD56BB"/>
    <w:rsid w:val="00DE35F2"/>
    <w:rsid w:val="00DF0A8F"/>
    <w:rsid w:val="00DF5356"/>
    <w:rsid w:val="00DF5CE5"/>
    <w:rsid w:val="00E1233A"/>
    <w:rsid w:val="00E2042E"/>
    <w:rsid w:val="00E30DE0"/>
    <w:rsid w:val="00E31A83"/>
    <w:rsid w:val="00E3292A"/>
    <w:rsid w:val="00E54234"/>
    <w:rsid w:val="00E71411"/>
    <w:rsid w:val="00E7534B"/>
    <w:rsid w:val="00E840B7"/>
    <w:rsid w:val="00E93A11"/>
    <w:rsid w:val="00EA1851"/>
    <w:rsid w:val="00EA2133"/>
    <w:rsid w:val="00EA6C8A"/>
    <w:rsid w:val="00EA7B1B"/>
    <w:rsid w:val="00EB69D4"/>
    <w:rsid w:val="00EC2EAA"/>
    <w:rsid w:val="00EE6530"/>
    <w:rsid w:val="00F05E8C"/>
    <w:rsid w:val="00F24487"/>
    <w:rsid w:val="00F331A7"/>
    <w:rsid w:val="00F409DA"/>
    <w:rsid w:val="00F43E99"/>
    <w:rsid w:val="00F47FE8"/>
    <w:rsid w:val="00F67F82"/>
    <w:rsid w:val="00F717F8"/>
    <w:rsid w:val="00F77DDA"/>
    <w:rsid w:val="00F938C5"/>
    <w:rsid w:val="00FA08E2"/>
    <w:rsid w:val="00FA658B"/>
    <w:rsid w:val="00FA79A7"/>
    <w:rsid w:val="00FC496E"/>
    <w:rsid w:val="00FC6CE0"/>
    <w:rsid w:val="00FE19A1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92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2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B61075"/>
    <w:pPr>
      <w:spacing w:before="100" w:beforeAutospacing="1" w:after="100" w:afterAutospacing="1"/>
    </w:pPr>
    <w:rPr>
      <w:sz w:val="24"/>
    </w:rPr>
  </w:style>
  <w:style w:type="paragraph" w:customStyle="1" w:styleId="msonormalcxspmiddlemailrucssattributepostfix">
    <w:name w:val="msonormalcxspmiddle_mailru_css_attribute_postfix"/>
    <w:basedOn w:val="a"/>
    <w:rsid w:val="00B6107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2D48-2D05-4459-B7D9-4550B5D7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6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58</cp:revision>
  <cp:lastPrinted>2021-02-24T06:12:00Z</cp:lastPrinted>
  <dcterms:created xsi:type="dcterms:W3CDTF">2018-01-24T05:09:00Z</dcterms:created>
  <dcterms:modified xsi:type="dcterms:W3CDTF">2021-03-04T10:40:00Z</dcterms:modified>
</cp:coreProperties>
</file>